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B2C7" w14:textId="21A8F50D" w:rsidR="009B0972" w:rsidRDefault="00B74D47" w:rsidP="009B0972">
      <w:pPr>
        <w:pStyle w:val="1Report"/>
        <w:contextualSpacing/>
      </w:pPr>
      <w:bookmarkStart w:id="0" w:name="_Toc29979532"/>
      <w:bookmarkStart w:id="1" w:name="_Toc30413625"/>
      <w:r>
        <w:rPr>
          <w:noProof/>
        </w:rPr>
        <w:drawing>
          <wp:inline distT="0" distB="0" distL="0" distR="0" wp14:anchorId="483982D1" wp14:editId="49C4E599">
            <wp:extent cx="2581275" cy="200025"/>
            <wp:effectExtent l="0" t="0" r="9525" b="9525"/>
            <wp:docPr id="1" name="Picture 1" descr="Image result for anciens combattant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ciens combattants canada"/>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81275" cy="200025"/>
                    </a:xfrm>
                    <a:prstGeom prst="rect">
                      <a:avLst/>
                    </a:prstGeom>
                    <a:noFill/>
                    <a:ln>
                      <a:noFill/>
                    </a:ln>
                  </pic:spPr>
                </pic:pic>
              </a:graphicData>
            </a:graphic>
          </wp:inline>
        </w:drawing>
      </w:r>
    </w:p>
    <w:p w14:paraId="33A46472" w14:textId="7A1D391F" w:rsidR="009B0972" w:rsidRPr="00DD2A76" w:rsidRDefault="009B0972" w:rsidP="009B0972">
      <w:pPr>
        <w:pStyle w:val="Heading1"/>
        <w:spacing w:before="1200"/>
        <w:contextualSpacing w:val="0"/>
      </w:pPr>
      <w:bookmarkStart w:id="2" w:name="_Toc131086828"/>
      <w:r>
        <w:t xml:space="preserve">Étude de recherche sur l’opinion publique : </w:t>
      </w:r>
      <w:r>
        <w:br/>
      </w:r>
      <w:r w:rsidR="00743AED">
        <w:t>É</w:t>
      </w:r>
      <w:r>
        <w:t>valuation de la campagne publicitaire </w:t>
      </w:r>
      <w:r w:rsidR="00E27B3A">
        <w:t xml:space="preserve">de </w:t>
      </w:r>
      <w:r>
        <w:t xml:space="preserve">2022 sur </w:t>
      </w:r>
      <w:r w:rsidR="00E27B3A">
        <w:t>le Jour du Souvenir</w:t>
      </w:r>
      <w:bookmarkEnd w:id="2"/>
    </w:p>
    <w:p w14:paraId="44AE2F52" w14:textId="534CF095" w:rsidR="009B0972" w:rsidRPr="00DD2A76" w:rsidRDefault="009B0972" w:rsidP="009B0972">
      <w:pPr>
        <w:pStyle w:val="Heading1"/>
        <w:spacing w:before="0"/>
        <w:contextualSpacing w:val="0"/>
      </w:pPr>
      <w:bookmarkStart w:id="3" w:name="_Toc131086829"/>
      <w:r>
        <w:t>Rapport sur les conclusions</w:t>
      </w:r>
      <w:bookmarkEnd w:id="3"/>
    </w:p>
    <w:p w14:paraId="695A48AF" w14:textId="77777777" w:rsidR="009B0972" w:rsidRPr="001F43D8" w:rsidRDefault="009B0972" w:rsidP="009B0972">
      <w:pPr>
        <w:spacing w:before="1200" w:after="1200"/>
        <w:rPr>
          <w:rStyle w:val="Emphasis"/>
        </w:rPr>
      </w:pPr>
      <w:r>
        <w:rPr>
          <w:rStyle w:val="Emphasis"/>
          <w:sz w:val="32"/>
        </w:rPr>
        <w:t>Préparé pour Anciens Combattants Canada</w:t>
      </w:r>
    </w:p>
    <w:p w14:paraId="47A350FE" w14:textId="77777777" w:rsidR="009B0972" w:rsidRPr="005B59CF" w:rsidRDefault="009B0972" w:rsidP="009B0972">
      <w:pPr>
        <w:contextualSpacing/>
        <w:rPr>
          <w:rStyle w:val="Emphasis"/>
          <w:sz w:val="24"/>
        </w:rPr>
      </w:pPr>
      <w:r>
        <w:rPr>
          <w:rStyle w:val="Emphasis"/>
          <w:sz w:val="24"/>
        </w:rPr>
        <w:t xml:space="preserve">Fournisseur : </w:t>
      </w:r>
      <w:r>
        <w:rPr>
          <w:rStyle w:val="Emphasis"/>
          <w:b w:val="0"/>
          <w:sz w:val="24"/>
        </w:rPr>
        <w:t xml:space="preserve">Léger Marketing </w:t>
      </w:r>
      <w:proofErr w:type="spellStart"/>
      <w:r>
        <w:rPr>
          <w:rStyle w:val="Emphasis"/>
          <w:b w:val="0"/>
          <w:sz w:val="24"/>
        </w:rPr>
        <w:t>inc.</w:t>
      </w:r>
      <w:proofErr w:type="spellEnd"/>
    </w:p>
    <w:p w14:paraId="5F66FDEF" w14:textId="0294FD43" w:rsidR="009B0972" w:rsidRPr="00D53553" w:rsidRDefault="009B0972" w:rsidP="009B0972">
      <w:pPr>
        <w:contextualSpacing/>
        <w:rPr>
          <w:sz w:val="24"/>
        </w:rPr>
      </w:pPr>
      <w:r>
        <w:rPr>
          <w:rStyle w:val="Emphasis"/>
          <w:sz w:val="24"/>
        </w:rPr>
        <w:t xml:space="preserve">Numéro de contrat : </w:t>
      </w:r>
      <w:r w:rsidR="00071772" w:rsidRPr="00071772">
        <w:rPr>
          <w:sz w:val="24"/>
        </w:rPr>
        <w:t>CW2244218</w:t>
      </w:r>
    </w:p>
    <w:p w14:paraId="0D28959D" w14:textId="2ABDD052" w:rsidR="009B0972" w:rsidRPr="00BB6D6D" w:rsidRDefault="009B0972" w:rsidP="009B0972">
      <w:pPr>
        <w:contextualSpacing/>
        <w:rPr>
          <w:sz w:val="24"/>
          <w:highlight w:val="yellow"/>
        </w:rPr>
      </w:pPr>
      <w:bookmarkStart w:id="4" w:name="OLE_LINK5"/>
      <w:bookmarkStart w:id="5" w:name="OLE_LINK6"/>
      <w:r>
        <w:rPr>
          <w:rStyle w:val="Emphasis"/>
          <w:sz w:val="24"/>
        </w:rPr>
        <w:t xml:space="preserve">Valeur du contrat : </w:t>
      </w:r>
      <w:r w:rsidR="009923E6" w:rsidRPr="009923E6">
        <w:rPr>
          <w:sz w:val="24"/>
        </w:rPr>
        <w:t xml:space="preserve">42,815.70$ </w:t>
      </w:r>
      <w:r>
        <w:rPr>
          <w:sz w:val="24"/>
        </w:rPr>
        <w:t>(TVH comprise)</w:t>
      </w:r>
    </w:p>
    <w:bookmarkEnd w:id="4"/>
    <w:bookmarkEnd w:id="5"/>
    <w:p w14:paraId="69006F11" w14:textId="5918CE57" w:rsidR="009B0972" w:rsidRPr="008C0D98" w:rsidRDefault="009B0972" w:rsidP="009B0972">
      <w:pPr>
        <w:contextualSpacing/>
        <w:rPr>
          <w:sz w:val="24"/>
        </w:rPr>
      </w:pPr>
      <w:r>
        <w:rPr>
          <w:rStyle w:val="Emphasis"/>
          <w:sz w:val="24"/>
        </w:rPr>
        <w:t xml:space="preserve">Date d’octroi : </w:t>
      </w:r>
      <w:r w:rsidR="00BD5567">
        <w:rPr>
          <w:rStyle w:val="Emphasis"/>
          <w:b w:val="0"/>
          <w:sz w:val="24"/>
        </w:rPr>
        <w:t>10 octobre</w:t>
      </w:r>
      <w:r>
        <w:rPr>
          <w:rStyle w:val="Emphasis"/>
          <w:b w:val="0"/>
          <w:sz w:val="24"/>
        </w:rPr>
        <w:t> 202</w:t>
      </w:r>
      <w:r w:rsidR="00BD5567">
        <w:rPr>
          <w:rStyle w:val="Emphasis"/>
          <w:b w:val="0"/>
          <w:sz w:val="24"/>
        </w:rPr>
        <w:t>2</w:t>
      </w:r>
    </w:p>
    <w:p w14:paraId="50B1C082" w14:textId="6546E8B9" w:rsidR="009B0972" w:rsidRPr="001F43D8" w:rsidRDefault="009B0972" w:rsidP="009B0972">
      <w:pPr>
        <w:contextualSpacing/>
        <w:rPr>
          <w:sz w:val="24"/>
        </w:rPr>
      </w:pPr>
      <w:r>
        <w:rPr>
          <w:rStyle w:val="Emphasis"/>
          <w:sz w:val="24"/>
        </w:rPr>
        <w:t xml:space="preserve">Date de livraison : </w:t>
      </w:r>
      <w:r w:rsidR="008F6457">
        <w:rPr>
          <w:rStyle w:val="Emphasis"/>
          <w:b w:val="0"/>
          <w:sz w:val="24"/>
        </w:rPr>
        <w:t xml:space="preserve">24 </w:t>
      </w:r>
      <w:r w:rsidR="00EB4E2A">
        <w:rPr>
          <w:rStyle w:val="Emphasis"/>
          <w:b w:val="0"/>
          <w:sz w:val="24"/>
        </w:rPr>
        <w:t>mars</w:t>
      </w:r>
      <w:r w:rsidR="008F6457">
        <w:rPr>
          <w:rStyle w:val="Emphasis"/>
          <w:b w:val="0"/>
          <w:sz w:val="24"/>
        </w:rPr>
        <w:t xml:space="preserve"> 2023</w:t>
      </w:r>
    </w:p>
    <w:p w14:paraId="4E331331" w14:textId="14186463" w:rsidR="009B0972" w:rsidRPr="00C8481A" w:rsidRDefault="009B0972" w:rsidP="009B0972">
      <w:pPr>
        <w:spacing w:before="1200" w:after="0"/>
        <w:rPr>
          <w:sz w:val="24"/>
          <w:highlight w:val="yellow"/>
        </w:rPr>
      </w:pPr>
      <w:r>
        <w:rPr>
          <w:rStyle w:val="Emphasis"/>
          <w:sz w:val="24"/>
        </w:rPr>
        <w:t xml:space="preserve">Numéro d’enregistrement : </w:t>
      </w:r>
      <w:r>
        <w:rPr>
          <w:sz w:val="24"/>
        </w:rPr>
        <w:t>POR </w:t>
      </w:r>
      <w:r w:rsidR="00BD5567">
        <w:rPr>
          <w:sz w:val="24"/>
        </w:rPr>
        <w:t>061-22</w:t>
      </w:r>
    </w:p>
    <w:p w14:paraId="18742215" w14:textId="3EDA8868" w:rsidR="009B0972" w:rsidRPr="001F43D8" w:rsidRDefault="009B0972" w:rsidP="009B0972">
      <w:pPr>
        <w:contextualSpacing/>
        <w:rPr>
          <w:sz w:val="24"/>
        </w:rPr>
      </w:pPr>
      <w:r>
        <w:t xml:space="preserve">Pour obtenir </w:t>
      </w:r>
      <w:r w:rsidR="0097630A">
        <w:t xml:space="preserve">de </w:t>
      </w:r>
      <w:r>
        <w:t xml:space="preserve">plus </w:t>
      </w:r>
      <w:r w:rsidR="0097630A">
        <w:t xml:space="preserve">amples </w:t>
      </w:r>
      <w:r>
        <w:t xml:space="preserve">renseignements sur ce rapport, veuillez communiquer avec Anciens Combattants Canada à </w:t>
      </w:r>
      <w:r w:rsidRPr="006731DA">
        <w:t xml:space="preserve">l’adresse courriel </w:t>
      </w:r>
      <w:hyperlink r:id="rId14" w:history="1">
        <w:r w:rsidR="00E601CB" w:rsidRPr="004E755E">
          <w:rPr>
            <w:rStyle w:val="Hyperlink"/>
          </w:rPr>
          <w:t>commsresearch-commsrecherche@Veterans.gc.ca</w:t>
        </w:r>
      </w:hyperlink>
      <w:r w:rsidR="007E71D3" w:rsidRPr="006731DA">
        <w:rPr>
          <w:sz w:val="24"/>
        </w:rPr>
        <w:t>.</w:t>
      </w:r>
    </w:p>
    <w:p w14:paraId="3A4C4CF5" w14:textId="77777777" w:rsidR="009B0972" w:rsidRPr="007E71D3" w:rsidRDefault="009B0972" w:rsidP="009B0972">
      <w:pPr>
        <w:spacing w:before="1200"/>
        <w:jc w:val="center"/>
        <w:rPr>
          <w:rStyle w:val="Emphasis"/>
          <w:sz w:val="24"/>
          <w:lang w:val="en-US"/>
        </w:rPr>
      </w:pPr>
      <w:r w:rsidRPr="007E71D3">
        <w:rPr>
          <w:rStyle w:val="Emphasis"/>
          <w:sz w:val="24"/>
          <w:lang w:val="en-US"/>
        </w:rPr>
        <w:t>This report is also available in English.</w:t>
      </w:r>
    </w:p>
    <w:p w14:paraId="1C3117DE" w14:textId="77777777" w:rsidR="009B0972" w:rsidRPr="007E71D3" w:rsidRDefault="009B0972" w:rsidP="009B0972">
      <w:pPr>
        <w:rPr>
          <w:rFonts w:ascii="Cambria" w:hAnsi="Cambria"/>
          <w:b/>
          <w:bCs/>
          <w:sz w:val="36"/>
          <w:szCs w:val="32"/>
          <w:lang w:val="en-US"/>
        </w:rPr>
      </w:pPr>
      <w:r>
        <w:rPr>
          <w:b/>
          <w:noProof/>
          <w:lang w:eastAsia="fr-CA" w:bidi="ar-SA"/>
        </w:rPr>
        <w:drawing>
          <wp:anchor distT="0" distB="0" distL="114300" distR="114300" simplePos="0" relativeHeight="251658240" behindDoc="1" locked="0" layoutInCell="1" allowOverlap="1" wp14:anchorId="64FBE6C8" wp14:editId="2ED18343">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Pictur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Pr="007E71D3">
        <w:rPr>
          <w:lang w:val="en-US"/>
        </w:rPr>
        <w:br w:type="page"/>
      </w:r>
    </w:p>
    <w:bookmarkEnd w:id="0"/>
    <w:p w14:paraId="226D505B" w14:textId="7143D7ED" w:rsidR="009B0972" w:rsidRPr="00DD2A76" w:rsidRDefault="009B0972" w:rsidP="001409D7">
      <w:pPr>
        <w:jc w:val="both"/>
      </w:pPr>
      <w:r>
        <w:lastRenderedPageBreak/>
        <w:t>Ce rapport de recherche sur l’opinion publique présente les résultats de deux</w:t>
      </w:r>
      <w:r w:rsidR="00631061">
        <w:t> </w:t>
      </w:r>
      <w:r>
        <w:t xml:space="preserve">sondages en ligne menés par Léger Marketing </w:t>
      </w:r>
      <w:proofErr w:type="spellStart"/>
      <w:r>
        <w:t>inc.</w:t>
      </w:r>
      <w:proofErr w:type="spellEnd"/>
      <w:r>
        <w:rPr>
          <w:b/>
        </w:rPr>
        <w:t xml:space="preserve"> </w:t>
      </w:r>
      <w:r>
        <w:t xml:space="preserve">pour le compte d’Anciens Combattants Canada. Le sondage de base a été mené auprès de </w:t>
      </w:r>
      <w:r w:rsidR="00605AE0">
        <w:t>2 001</w:t>
      </w:r>
      <w:r>
        <w:t> Canadiens au cours du mois d</w:t>
      </w:r>
      <w:r w:rsidR="00605AE0">
        <w:t xml:space="preserve">’octobre </w:t>
      </w:r>
      <w:r>
        <w:t xml:space="preserve">2022. L’étude de suivi de la campagne a été menée auprès de </w:t>
      </w:r>
      <w:r w:rsidR="001409D7">
        <w:t xml:space="preserve">2 </w:t>
      </w:r>
      <w:r w:rsidR="00605AE0">
        <w:t>008</w:t>
      </w:r>
      <w:r>
        <w:t xml:space="preserve"> répondants au cours du mois de </w:t>
      </w:r>
      <w:r w:rsidR="00605AE0">
        <w:t>novembre</w:t>
      </w:r>
      <w:r>
        <w:t> 2022</w:t>
      </w:r>
      <w:r w:rsidR="00605AE0">
        <w:t>.</w:t>
      </w:r>
    </w:p>
    <w:p w14:paraId="56B06915" w14:textId="455710D2" w:rsidR="009B0972" w:rsidRPr="007E71D3" w:rsidRDefault="009B0972" w:rsidP="009B0972">
      <w:pPr>
        <w:rPr>
          <w:lang w:val="en-US"/>
        </w:rPr>
      </w:pPr>
      <w:r w:rsidRPr="007E71D3">
        <w:rPr>
          <w:lang w:val="en-US"/>
        </w:rPr>
        <w:t>This report is also available in English under the name: “</w:t>
      </w:r>
      <w:r w:rsidR="001226C2" w:rsidRPr="001226C2">
        <w:rPr>
          <w:lang w:val="en-US"/>
        </w:rPr>
        <w:t>Evaluation of the 2022 Remembrance Advertising Campaign</w:t>
      </w:r>
      <w:r w:rsidRPr="007E71D3">
        <w:rPr>
          <w:lang w:val="en-US"/>
        </w:rPr>
        <w:t>”.</w:t>
      </w:r>
    </w:p>
    <w:p w14:paraId="48BC230B" w14:textId="00F3C726" w:rsidR="009B0972" w:rsidRPr="00DD2A76" w:rsidRDefault="009B0972" w:rsidP="009B0972">
      <w:r>
        <w:t xml:space="preserve">Cette publication peut être reproduite à des fins non commerciales uniquement. Une autorisation écrite préalable doit être obtenue d’Anciens Combattants Canada. Pour obtenir </w:t>
      </w:r>
      <w:r w:rsidR="0097630A">
        <w:t xml:space="preserve">de </w:t>
      </w:r>
      <w:r>
        <w:t xml:space="preserve">plus </w:t>
      </w:r>
      <w:r w:rsidR="0097630A">
        <w:t xml:space="preserve">amples </w:t>
      </w:r>
      <w:r>
        <w:t xml:space="preserve">renseignements sur ce rapport, veuillez communiquer avec Anciens Combattants Canada </w:t>
      </w:r>
      <w:r w:rsidR="0097630A">
        <w:t>à l’adresse courriel</w:t>
      </w:r>
      <w:r>
        <w:t xml:space="preserve"> </w:t>
      </w:r>
      <w:hyperlink r:id="rId16" w:history="1">
        <w:r w:rsidR="00307D0A" w:rsidRPr="002C325B">
          <w:rPr>
            <w:rStyle w:val="Hyperlink"/>
          </w:rPr>
          <w:t>commsresearch-commsrecherche@</w:t>
        </w:r>
        <w:r w:rsidR="00307D0A">
          <w:rPr>
            <w:rStyle w:val="Hyperlink"/>
          </w:rPr>
          <w:t>Veteran</w:t>
        </w:r>
        <w:r w:rsidR="00307D0A" w:rsidRPr="002C325B">
          <w:rPr>
            <w:rStyle w:val="Hyperlink"/>
          </w:rPr>
          <w:t>s.gc.ca</w:t>
        </w:r>
      </w:hyperlink>
      <w:r w:rsidRPr="006731DA">
        <w:t>.</w:t>
      </w:r>
    </w:p>
    <w:p w14:paraId="7EDF6FB1" w14:textId="13D34A14" w:rsidR="00F26785" w:rsidRPr="002266A6" w:rsidRDefault="00F26785" w:rsidP="00622383">
      <w:pPr>
        <w:spacing w:after="0"/>
        <w:rPr>
          <w:b/>
          <w:bCs/>
          <w:iCs/>
        </w:rPr>
      </w:pPr>
      <w:r>
        <w:rPr>
          <w:b/>
        </w:rPr>
        <w:t>MINISTÈRE DES ANCIENS COMBATTANTS</w:t>
      </w:r>
    </w:p>
    <w:p w14:paraId="5CCCE8A3" w14:textId="77777777" w:rsidR="00F26785" w:rsidRPr="002266A6" w:rsidRDefault="00F26785" w:rsidP="00622383">
      <w:pPr>
        <w:spacing w:after="0"/>
        <w:rPr>
          <w:iCs/>
        </w:rPr>
      </w:pPr>
      <w:r>
        <w:t>161, RUE GRAFTON</w:t>
      </w:r>
    </w:p>
    <w:p w14:paraId="3C05A17D" w14:textId="77777777" w:rsidR="00F26785" w:rsidRPr="002266A6" w:rsidRDefault="00F26785" w:rsidP="00622383">
      <w:pPr>
        <w:spacing w:after="0"/>
        <w:rPr>
          <w:iCs/>
        </w:rPr>
      </w:pPr>
      <w:r>
        <w:t>C. P. 7700 (IB 018)</w:t>
      </w:r>
    </w:p>
    <w:p w14:paraId="3F10FDF2" w14:textId="77777777" w:rsidR="00F26785" w:rsidRPr="002266A6" w:rsidRDefault="00F26785" w:rsidP="00622383">
      <w:pPr>
        <w:spacing w:after="0"/>
        <w:rPr>
          <w:iCs/>
        </w:rPr>
      </w:pPr>
      <w:r>
        <w:t>CHARLOTTETOWN</w:t>
      </w:r>
    </w:p>
    <w:p w14:paraId="09EAF5F9" w14:textId="77777777" w:rsidR="00F26785" w:rsidRPr="002266A6" w:rsidRDefault="00F26785" w:rsidP="00622383">
      <w:pPr>
        <w:spacing w:after="0"/>
        <w:rPr>
          <w:iCs/>
        </w:rPr>
      </w:pPr>
      <w:r>
        <w:t>Île-du-Prince-Édouard</w:t>
      </w:r>
    </w:p>
    <w:p w14:paraId="2313F283" w14:textId="472E72AA" w:rsidR="00622383" w:rsidRPr="006731DA" w:rsidRDefault="00307D0A" w:rsidP="00F26785">
      <w:pPr>
        <w:rPr>
          <w:rStyle w:val="Emphasis"/>
          <w:b w:val="0"/>
          <w:bCs w:val="0"/>
        </w:rPr>
      </w:pPr>
      <w:r w:rsidRPr="004E346C">
        <w:rPr>
          <w:rStyle w:val="Emphasis"/>
          <w:b w:val="0"/>
          <w:bCs w:val="0"/>
        </w:rPr>
        <w:t>C1A</w:t>
      </w:r>
      <w:r>
        <w:rPr>
          <w:rStyle w:val="Emphasis"/>
          <w:b w:val="0"/>
          <w:bCs w:val="0"/>
        </w:rPr>
        <w:t> </w:t>
      </w:r>
      <w:r w:rsidRPr="004E346C">
        <w:rPr>
          <w:rStyle w:val="Emphasis"/>
          <w:b w:val="0"/>
          <w:bCs w:val="0"/>
        </w:rPr>
        <w:t>8M9</w:t>
      </w:r>
    </w:p>
    <w:p w14:paraId="6818F009" w14:textId="2DC339D3" w:rsidR="00307D0A" w:rsidRPr="00F32B4F" w:rsidRDefault="00F26785" w:rsidP="00F26785">
      <w:r>
        <w:rPr>
          <w:rStyle w:val="Emphasis"/>
        </w:rPr>
        <w:t>Numéro de catalogue :</w:t>
      </w:r>
      <w:r w:rsidR="00626C7F">
        <w:t xml:space="preserve"> </w:t>
      </w:r>
      <w:r w:rsidR="0020323E" w:rsidRPr="0020323E">
        <w:t>V44-8/2022</w:t>
      </w:r>
      <w:r w:rsidR="000C1E42">
        <w:t>F</w:t>
      </w:r>
      <w:r w:rsidR="0020323E" w:rsidRPr="0020323E">
        <w:t>-PDF</w:t>
      </w:r>
    </w:p>
    <w:p w14:paraId="4CDEBC9A" w14:textId="46ACBDC3" w:rsidR="00626C7F" w:rsidRDefault="009B0972" w:rsidP="009B0972">
      <w:r>
        <w:rPr>
          <w:rStyle w:val="Emphasis"/>
        </w:rPr>
        <w:t xml:space="preserve">Numéro international normalisé du livre (ISBN) : </w:t>
      </w:r>
      <w:r w:rsidR="00316959" w:rsidRPr="00316959">
        <w:t>978-0-660-4680</w:t>
      </w:r>
      <w:r w:rsidR="000C1E42">
        <w:t>1</w:t>
      </w:r>
      <w:r w:rsidR="00316959" w:rsidRPr="00316959">
        <w:t>-</w:t>
      </w:r>
      <w:r w:rsidR="000C1E42">
        <w:t>3</w:t>
      </w:r>
    </w:p>
    <w:p w14:paraId="2E95BE3E" w14:textId="62D9652A" w:rsidR="009B0972" w:rsidRDefault="009B0972" w:rsidP="009B0972">
      <w:r>
        <w:br/>
      </w:r>
      <w:r>
        <w:rPr>
          <w:rStyle w:val="Emphasis"/>
        </w:rPr>
        <w:t xml:space="preserve">Publications associées (numéro d’enregistrement : </w:t>
      </w:r>
      <w:r w:rsidR="006E6D21" w:rsidRPr="006E6D21">
        <w:t>POR 061-22</w:t>
      </w:r>
      <w:r>
        <w:rPr>
          <w:rStyle w:val="Emphasis"/>
        </w:rPr>
        <w:t>) :</w:t>
      </w:r>
    </w:p>
    <w:p w14:paraId="41B02066" w14:textId="29999647" w:rsidR="009B0972" w:rsidRPr="006731DA" w:rsidRDefault="009B0972">
      <w:r w:rsidRPr="006731DA">
        <w:t>Numéro de catalogue – (Rapport final, français)</w:t>
      </w:r>
      <w:r w:rsidR="001422F5" w:rsidRPr="006731DA">
        <w:t xml:space="preserve"> : </w:t>
      </w:r>
      <w:r w:rsidR="00B64E94" w:rsidRPr="00B64E94">
        <w:t>V44-8/2022</w:t>
      </w:r>
      <w:r w:rsidR="000C1E42">
        <w:t>E</w:t>
      </w:r>
      <w:r w:rsidR="00B64E94" w:rsidRPr="00B64E94">
        <w:t>-PDF</w:t>
      </w:r>
    </w:p>
    <w:p w14:paraId="5CE869D2" w14:textId="2B64BC73" w:rsidR="002F1275" w:rsidRDefault="00B74D47" w:rsidP="002F1275">
      <w:r w:rsidRPr="006731DA">
        <w:t xml:space="preserve">ISBN : </w:t>
      </w:r>
      <w:r w:rsidR="00B47AEB" w:rsidRPr="00B47AEB">
        <w:t>978-0-660-4680</w:t>
      </w:r>
      <w:r w:rsidR="000C1E42">
        <w:t>0</w:t>
      </w:r>
      <w:r w:rsidR="00B47AEB" w:rsidRPr="00B47AEB">
        <w:t>-</w:t>
      </w:r>
      <w:r w:rsidR="000C1E42">
        <w:t>6</w:t>
      </w:r>
    </w:p>
    <w:p w14:paraId="7B42D47A" w14:textId="1405D39D" w:rsidR="00B74D47" w:rsidRDefault="00B74D47" w:rsidP="002F1275">
      <w:r>
        <w:t xml:space="preserve">© Sa Majesté </w:t>
      </w:r>
      <w:r w:rsidR="002F1275">
        <w:t>le Roi</w:t>
      </w:r>
      <w:r>
        <w:t xml:space="preserve"> du chef du Canada, représentée par la ministre des Services publics et de l’Approvisionnement, 2022.</w:t>
      </w:r>
    </w:p>
    <w:p w14:paraId="19E3D5B8" w14:textId="0248206E" w:rsidR="006731DA" w:rsidRDefault="006731DA">
      <w:pPr>
        <w:spacing w:after="0" w:line="240" w:lineRule="auto"/>
        <w:rPr>
          <w:rFonts w:ascii="Cambria" w:hAnsi="Cambria"/>
          <w:b/>
          <w:bCs/>
          <w:sz w:val="32"/>
          <w:szCs w:val="28"/>
          <w:highlight w:val="yellow"/>
        </w:rPr>
      </w:pPr>
      <w:r>
        <w:rPr>
          <w:highlight w:val="yellow"/>
        </w:rPr>
        <w:br w:type="page"/>
      </w:r>
    </w:p>
    <w:p w14:paraId="3B639948" w14:textId="7D108491" w:rsidR="000B3FE5" w:rsidRPr="00D070E9" w:rsidRDefault="00813110" w:rsidP="007B4BF5">
      <w:pPr>
        <w:pStyle w:val="Heading2"/>
      </w:pPr>
      <w:bookmarkStart w:id="6" w:name="_Toc131086830"/>
      <w:r w:rsidRPr="0073390C">
        <w:lastRenderedPageBreak/>
        <w:t>Table des matières</w:t>
      </w:r>
      <w:bookmarkEnd w:id="1"/>
      <w:bookmarkEnd w:id="6"/>
      <w:r>
        <w:t xml:space="preserve">  </w:t>
      </w:r>
    </w:p>
    <w:bookmarkStart w:id="7" w:name="_Subheading_use_Heading"/>
    <w:bookmarkStart w:id="8" w:name="_Subheading_[HEADING_2]"/>
    <w:bookmarkStart w:id="9" w:name="_Section_headings_"/>
    <w:bookmarkStart w:id="10" w:name="_Toc73544515"/>
    <w:bookmarkStart w:id="11" w:name="_Toc29979534"/>
    <w:bookmarkEnd w:id="7"/>
    <w:bookmarkEnd w:id="8"/>
    <w:bookmarkEnd w:id="9"/>
    <w:p w14:paraId="1C533744" w14:textId="7420C5CE" w:rsidR="00542077" w:rsidRDefault="000C42B0">
      <w:pPr>
        <w:pStyle w:val="TOC1"/>
        <w:tabs>
          <w:tab w:val="right" w:leader="dot" w:pos="10790"/>
        </w:tabs>
        <w:rPr>
          <w:rFonts w:asciiTheme="minorHAnsi" w:eastAsiaTheme="minorEastAsia" w:hAnsiTheme="minorHAnsi" w:cstheme="minorBidi"/>
          <w:noProof/>
          <w:lang w:eastAsia="fr-CA" w:bidi="ar-SA"/>
        </w:rPr>
      </w:pPr>
      <w:r>
        <w:fldChar w:fldCharType="begin"/>
      </w:r>
      <w:r>
        <w:instrText xml:space="preserve"> TOC \o "1-5" \h \z \u </w:instrText>
      </w:r>
      <w:r>
        <w:fldChar w:fldCharType="separate"/>
      </w:r>
      <w:hyperlink w:anchor="_Toc131086828" w:history="1">
        <w:r w:rsidR="00542077" w:rsidRPr="00A3729F">
          <w:rPr>
            <w:rStyle w:val="Hyperlink"/>
            <w:noProof/>
          </w:rPr>
          <w:t>Étude de recherche sur l’opinion publique :  Évaluation de la campagne publicitaire de 2022 sur le Jour du Souvenir</w:t>
        </w:r>
        <w:r w:rsidR="00542077">
          <w:rPr>
            <w:noProof/>
            <w:webHidden/>
          </w:rPr>
          <w:tab/>
        </w:r>
        <w:r w:rsidR="00542077">
          <w:rPr>
            <w:noProof/>
            <w:webHidden/>
          </w:rPr>
          <w:fldChar w:fldCharType="begin"/>
        </w:r>
        <w:r w:rsidR="00542077">
          <w:rPr>
            <w:noProof/>
            <w:webHidden/>
          </w:rPr>
          <w:instrText xml:space="preserve"> PAGEREF _Toc131086828 \h </w:instrText>
        </w:r>
        <w:r w:rsidR="00542077">
          <w:rPr>
            <w:noProof/>
            <w:webHidden/>
          </w:rPr>
        </w:r>
        <w:r w:rsidR="00542077">
          <w:rPr>
            <w:noProof/>
            <w:webHidden/>
          </w:rPr>
          <w:fldChar w:fldCharType="separate"/>
        </w:r>
        <w:r w:rsidR="00CA2FB8">
          <w:rPr>
            <w:noProof/>
            <w:webHidden/>
          </w:rPr>
          <w:t>1</w:t>
        </w:r>
        <w:r w:rsidR="00542077">
          <w:rPr>
            <w:noProof/>
            <w:webHidden/>
          </w:rPr>
          <w:fldChar w:fldCharType="end"/>
        </w:r>
      </w:hyperlink>
    </w:p>
    <w:p w14:paraId="3F7BDB95" w14:textId="3C1D298D" w:rsidR="00542077" w:rsidRDefault="00542077">
      <w:pPr>
        <w:pStyle w:val="TOC1"/>
        <w:tabs>
          <w:tab w:val="right" w:leader="dot" w:pos="10790"/>
        </w:tabs>
        <w:rPr>
          <w:rFonts w:asciiTheme="minorHAnsi" w:eastAsiaTheme="minorEastAsia" w:hAnsiTheme="minorHAnsi" w:cstheme="minorBidi"/>
          <w:noProof/>
          <w:lang w:eastAsia="fr-CA" w:bidi="ar-SA"/>
        </w:rPr>
      </w:pPr>
      <w:hyperlink w:anchor="_Toc131086829" w:history="1">
        <w:r w:rsidRPr="00A3729F">
          <w:rPr>
            <w:rStyle w:val="Hyperlink"/>
            <w:noProof/>
          </w:rPr>
          <w:t>Rapport sur les conclusions</w:t>
        </w:r>
        <w:r>
          <w:rPr>
            <w:noProof/>
            <w:webHidden/>
          </w:rPr>
          <w:tab/>
        </w:r>
        <w:r>
          <w:rPr>
            <w:noProof/>
            <w:webHidden/>
          </w:rPr>
          <w:fldChar w:fldCharType="begin"/>
        </w:r>
        <w:r>
          <w:rPr>
            <w:noProof/>
            <w:webHidden/>
          </w:rPr>
          <w:instrText xml:space="preserve"> PAGEREF _Toc131086829 \h </w:instrText>
        </w:r>
        <w:r>
          <w:rPr>
            <w:noProof/>
            <w:webHidden/>
          </w:rPr>
        </w:r>
        <w:r>
          <w:rPr>
            <w:noProof/>
            <w:webHidden/>
          </w:rPr>
          <w:fldChar w:fldCharType="separate"/>
        </w:r>
        <w:r w:rsidR="00CA2FB8">
          <w:rPr>
            <w:noProof/>
            <w:webHidden/>
          </w:rPr>
          <w:t>1</w:t>
        </w:r>
        <w:r>
          <w:rPr>
            <w:noProof/>
            <w:webHidden/>
          </w:rPr>
          <w:fldChar w:fldCharType="end"/>
        </w:r>
      </w:hyperlink>
    </w:p>
    <w:p w14:paraId="0DA3BF98" w14:textId="4FC89A88" w:rsidR="00542077" w:rsidRDefault="00542077">
      <w:pPr>
        <w:pStyle w:val="TOC2"/>
        <w:tabs>
          <w:tab w:val="right" w:leader="dot" w:pos="10790"/>
        </w:tabs>
        <w:rPr>
          <w:rFonts w:asciiTheme="minorHAnsi" w:eastAsiaTheme="minorEastAsia" w:hAnsiTheme="minorHAnsi" w:cstheme="minorBidi"/>
          <w:noProof/>
          <w:lang w:eastAsia="fr-CA" w:bidi="ar-SA"/>
        </w:rPr>
      </w:pPr>
      <w:hyperlink w:anchor="_Toc131086830" w:history="1">
        <w:r w:rsidRPr="00A3729F">
          <w:rPr>
            <w:rStyle w:val="Hyperlink"/>
            <w:noProof/>
          </w:rPr>
          <w:t>Table des matières</w:t>
        </w:r>
        <w:r>
          <w:rPr>
            <w:noProof/>
            <w:webHidden/>
          </w:rPr>
          <w:tab/>
        </w:r>
        <w:r>
          <w:rPr>
            <w:noProof/>
            <w:webHidden/>
          </w:rPr>
          <w:fldChar w:fldCharType="begin"/>
        </w:r>
        <w:r>
          <w:rPr>
            <w:noProof/>
            <w:webHidden/>
          </w:rPr>
          <w:instrText xml:space="preserve"> PAGEREF _Toc131086830 \h </w:instrText>
        </w:r>
        <w:r>
          <w:rPr>
            <w:noProof/>
            <w:webHidden/>
          </w:rPr>
        </w:r>
        <w:r>
          <w:rPr>
            <w:noProof/>
            <w:webHidden/>
          </w:rPr>
          <w:fldChar w:fldCharType="separate"/>
        </w:r>
        <w:r w:rsidR="00CA2FB8">
          <w:rPr>
            <w:noProof/>
            <w:webHidden/>
          </w:rPr>
          <w:t>3</w:t>
        </w:r>
        <w:r>
          <w:rPr>
            <w:noProof/>
            <w:webHidden/>
          </w:rPr>
          <w:fldChar w:fldCharType="end"/>
        </w:r>
      </w:hyperlink>
    </w:p>
    <w:p w14:paraId="5DF9E33D" w14:textId="09B034F7" w:rsidR="00542077" w:rsidRDefault="00542077">
      <w:pPr>
        <w:pStyle w:val="TOC2"/>
        <w:tabs>
          <w:tab w:val="right" w:leader="dot" w:pos="10790"/>
        </w:tabs>
        <w:rPr>
          <w:rFonts w:asciiTheme="minorHAnsi" w:eastAsiaTheme="minorEastAsia" w:hAnsiTheme="minorHAnsi" w:cstheme="minorBidi"/>
          <w:noProof/>
          <w:lang w:eastAsia="fr-CA" w:bidi="ar-SA"/>
        </w:rPr>
      </w:pPr>
      <w:hyperlink w:anchor="_Toc131086831" w:history="1">
        <w:r w:rsidRPr="00A3729F">
          <w:rPr>
            <w:rStyle w:val="Hyperlink"/>
            <w:noProof/>
          </w:rPr>
          <w:t>Résumé</w:t>
        </w:r>
        <w:r>
          <w:rPr>
            <w:noProof/>
            <w:webHidden/>
          </w:rPr>
          <w:tab/>
        </w:r>
        <w:r>
          <w:rPr>
            <w:noProof/>
            <w:webHidden/>
          </w:rPr>
          <w:fldChar w:fldCharType="begin"/>
        </w:r>
        <w:r>
          <w:rPr>
            <w:noProof/>
            <w:webHidden/>
          </w:rPr>
          <w:instrText xml:space="preserve"> PAGEREF _Toc131086831 \h </w:instrText>
        </w:r>
        <w:r>
          <w:rPr>
            <w:noProof/>
            <w:webHidden/>
          </w:rPr>
        </w:r>
        <w:r>
          <w:rPr>
            <w:noProof/>
            <w:webHidden/>
          </w:rPr>
          <w:fldChar w:fldCharType="separate"/>
        </w:r>
        <w:r w:rsidR="00CA2FB8">
          <w:rPr>
            <w:noProof/>
            <w:webHidden/>
          </w:rPr>
          <w:t>4</w:t>
        </w:r>
        <w:r>
          <w:rPr>
            <w:noProof/>
            <w:webHidden/>
          </w:rPr>
          <w:fldChar w:fldCharType="end"/>
        </w:r>
      </w:hyperlink>
    </w:p>
    <w:p w14:paraId="568F7DC4" w14:textId="5DF9502C" w:rsidR="00542077" w:rsidRDefault="00542077">
      <w:pPr>
        <w:pStyle w:val="TOC3"/>
        <w:tabs>
          <w:tab w:val="right" w:leader="dot" w:pos="10790"/>
        </w:tabs>
        <w:rPr>
          <w:rFonts w:asciiTheme="minorHAnsi" w:eastAsiaTheme="minorEastAsia" w:hAnsiTheme="minorHAnsi" w:cstheme="minorBidi"/>
          <w:noProof/>
          <w:lang w:eastAsia="fr-CA" w:bidi="ar-SA"/>
        </w:rPr>
      </w:pPr>
      <w:hyperlink w:anchor="_Toc131086832" w:history="1">
        <w:r w:rsidRPr="00A3729F">
          <w:rPr>
            <w:rStyle w:val="Hyperlink"/>
            <w:noProof/>
          </w:rPr>
          <w:t>1.1 Mise en contexte et objectifs</w:t>
        </w:r>
        <w:r>
          <w:rPr>
            <w:noProof/>
            <w:webHidden/>
          </w:rPr>
          <w:tab/>
        </w:r>
        <w:r>
          <w:rPr>
            <w:noProof/>
            <w:webHidden/>
          </w:rPr>
          <w:fldChar w:fldCharType="begin"/>
        </w:r>
        <w:r>
          <w:rPr>
            <w:noProof/>
            <w:webHidden/>
          </w:rPr>
          <w:instrText xml:space="preserve"> PAGEREF _Toc131086832 \h </w:instrText>
        </w:r>
        <w:r>
          <w:rPr>
            <w:noProof/>
            <w:webHidden/>
          </w:rPr>
        </w:r>
        <w:r>
          <w:rPr>
            <w:noProof/>
            <w:webHidden/>
          </w:rPr>
          <w:fldChar w:fldCharType="separate"/>
        </w:r>
        <w:r w:rsidR="00CA2FB8">
          <w:rPr>
            <w:noProof/>
            <w:webHidden/>
          </w:rPr>
          <w:t>4</w:t>
        </w:r>
        <w:r>
          <w:rPr>
            <w:noProof/>
            <w:webHidden/>
          </w:rPr>
          <w:fldChar w:fldCharType="end"/>
        </w:r>
      </w:hyperlink>
    </w:p>
    <w:p w14:paraId="59D8A38A" w14:textId="5C8A708E" w:rsidR="00542077" w:rsidRDefault="00542077">
      <w:pPr>
        <w:pStyle w:val="TOC3"/>
        <w:tabs>
          <w:tab w:val="right" w:leader="dot" w:pos="10790"/>
        </w:tabs>
        <w:rPr>
          <w:rFonts w:asciiTheme="minorHAnsi" w:eastAsiaTheme="minorEastAsia" w:hAnsiTheme="minorHAnsi" w:cstheme="minorBidi"/>
          <w:noProof/>
          <w:lang w:eastAsia="fr-CA" w:bidi="ar-SA"/>
        </w:rPr>
      </w:pPr>
      <w:hyperlink w:anchor="_Toc131086833" w:history="1">
        <w:r w:rsidRPr="00A3729F">
          <w:rPr>
            <w:rStyle w:val="Hyperlink"/>
            <w:noProof/>
          </w:rPr>
          <w:t>1.2 Méthodologie</w:t>
        </w:r>
        <w:r>
          <w:rPr>
            <w:noProof/>
            <w:webHidden/>
          </w:rPr>
          <w:tab/>
        </w:r>
        <w:r>
          <w:rPr>
            <w:noProof/>
            <w:webHidden/>
          </w:rPr>
          <w:fldChar w:fldCharType="begin"/>
        </w:r>
        <w:r>
          <w:rPr>
            <w:noProof/>
            <w:webHidden/>
          </w:rPr>
          <w:instrText xml:space="preserve"> PAGEREF _Toc131086833 \h </w:instrText>
        </w:r>
        <w:r>
          <w:rPr>
            <w:noProof/>
            <w:webHidden/>
          </w:rPr>
        </w:r>
        <w:r>
          <w:rPr>
            <w:noProof/>
            <w:webHidden/>
          </w:rPr>
          <w:fldChar w:fldCharType="separate"/>
        </w:r>
        <w:r w:rsidR="00CA2FB8">
          <w:rPr>
            <w:noProof/>
            <w:webHidden/>
          </w:rPr>
          <w:t>5</w:t>
        </w:r>
        <w:r>
          <w:rPr>
            <w:noProof/>
            <w:webHidden/>
          </w:rPr>
          <w:fldChar w:fldCharType="end"/>
        </w:r>
      </w:hyperlink>
    </w:p>
    <w:p w14:paraId="6706CF14" w14:textId="78AAC7A6" w:rsidR="00542077" w:rsidRDefault="00542077">
      <w:pPr>
        <w:pStyle w:val="TOC4"/>
        <w:tabs>
          <w:tab w:val="right" w:leader="dot" w:pos="10790"/>
        </w:tabs>
        <w:rPr>
          <w:rFonts w:asciiTheme="minorHAnsi" w:eastAsiaTheme="minorEastAsia" w:hAnsiTheme="minorHAnsi" w:cstheme="minorBidi"/>
          <w:noProof/>
          <w:lang w:eastAsia="fr-CA" w:bidi="ar-SA"/>
        </w:rPr>
      </w:pPr>
      <w:hyperlink w:anchor="_Toc131086834" w:history="1">
        <w:r w:rsidRPr="00A3729F">
          <w:rPr>
            <w:rStyle w:val="Hyperlink"/>
            <w:noProof/>
          </w:rPr>
          <w:t>1.2.1 Étude de base</w:t>
        </w:r>
        <w:r>
          <w:rPr>
            <w:noProof/>
            <w:webHidden/>
          </w:rPr>
          <w:tab/>
        </w:r>
        <w:r>
          <w:rPr>
            <w:noProof/>
            <w:webHidden/>
          </w:rPr>
          <w:fldChar w:fldCharType="begin"/>
        </w:r>
        <w:r>
          <w:rPr>
            <w:noProof/>
            <w:webHidden/>
          </w:rPr>
          <w:instrText xml:space="preserve"> PAGEREF _Toc131086834 \h </w:instrText>
        </w:r>
        <w:r>
          <w:rPr>
            <w:noProof/>
            <w:webHidden/>
          </w:rPr>
        </w:r>
        <w:r>
          <w:rPr>
            <w:noProof/>
            <w:webHidden/>
          </w:rPr>
          <w:fldChar w:fldCharType="separate"/>
        </w:r>
        <w:r w:rsidR="00CA2FB8">
          <w:rPr>
            <w:noProof/>
            <w:webHidden/>
          </w:rPr>
          <w:t>5</w:t>
        </w:r>
        <w:r>
          <w:rPr>
            <w:noProof/>
            <w:webHidden/>
          </w:rPr>
          <w:fldChar w:fldCharType="end"/>
        </w:r>
      </w:hyperlink>
    </w:p>
    <w:p w14:paraId="0B432C54" w14:textId="62B990D5" w:rsidR="00542077" w:rsidRDefault="00542077">
      <w:pPr>
        <w:pStyle w:val="TOC4"/>
        <w:tabs>
          <w:tab w:val="right" w:leader="dot" w:pos="10790"/>
        </w:tabs>
        <w:rPr>
          <w:rFonts w:asciiTheme="minorHAnsi" w:eastAsiaTheme="minorEastAsia" w:hAnsiTheme="minorHAnsi" w:cstheme="minorBidi"/>
          <w:noProof/>
          <w:lang w:eastAsia="fr-CA" w:bidi="ar-SA"/>
        </w:rPr>
      </w:pPr>
      <w:hyperlink w:anchor="_Toc131086835" w:history="1">
        <w:r w:rsidRPr="00A3729F">
          <w:rPr>
            <w:rStyle w:val="Hyperlink"/>
            <w:noProof/>
          </w:rPr>
          <w:t>1.2.2 Étude d’après-campagne</w:t>
        </w:r>
        <w:r>
          <w:rPr>
            <w:noProof/>
            <w:webHidden/>
          </w:rPr>
          <w:tab/>
        </w:r>
        <w:r>
          <w:rPr>
            <w:noProof/>
            <w:webHidden/>
          </w:rPr>
          <w:fldChar w:fldCharType="begin"/>
        </w:r>
        <w:r>
          <w:rPr>
            <w:noProof/>
            <w:webHidden/>
          </w:rPr>
          <w:instrText xml:space="preserve"> PAGEREF _Toc131086835 \h </w:instrText>
        </w:r>
        <w:r>
          <w:rPr>
            <w:noProof/>
            <w:webHidden/>
          </w:rPr>
        </w:r>
        <w:r>
          <w:rPr>
            <w:noProof/>
            <w:webHidden/>
          </w:rPr>
          <w:fldChar w:fldCharType="separate"/>
        </w:r>
        <w:r w:rsidR="00CA2FB8">
          <w:rPr>
            <w:noProof/>
            <w:webHidden/>
          </w:rPr>
          <w:t>6</w:t>
        </w:r>
        <w:r>
          <w:rPr>
            <w:noProof/>
            <w:webHidden/>
          </w:rPr>
          <w:fldChar w:fldCharType="end"/>
        </w:r>
      </w:hyperlink>
    </w:p>
    <w:p w14:paraId="2B0841DF" w14:textId="1478E16C" w:rsidR="00542077" w:rsidRDefault="00542077">
      <w:pPr>
        <w:pStyle w:val="TOC3"/>
        <w:tabs>
          <w:tab w:val="right" w:leader="dot" w:pos="10790"/>
        </w:tabs>
        <w:rPr>
          <w:rFonts w:asciiTheme="minorHAnsi" w:eastAsiaTheme="minorEastAsia" w:hAnsiTheme="minorHAnsi" w:cstheme="minorBidi"/>
          <w:noProof/>
          <w:lang w:eastAsia="fr-CA" w:bidi="ar-SA"/>
        </w:rPr>
      </w:pPr>
      <w:hyperlink w:anchor="_Toc131086836" w:history="1">
        <w:r w:rsidRPr="00A3729F">
          <w:rPr>
            <w:rStyle w:val="Hyperlink"/>
            <w:noProof/>
          </w:rPr>
          <w:t>1.3 Remarques sur l’interprétation des conclusions de la recherche</w:t>
        </w:r>
        <w:r>
          <w:rPr>
            <w:noProof/>
            <w:webHidden/>
          </w:rPr>
          <w:tab/>
        </w:r>
        <w:r>
          <w:rPr>
            <w:noProof/>
            <w:webHidden/>
          </w:rPr>
          <w:fldChar w:fldCharType="begin"/>
        </w:r>
        <w:r>
          <w:rPr>
            <w:noProof/>
            <w:webHidden/>
          </w:rPr>
          <w:instrText xml:space="preserve"> PAGEREF _Toc131086836 \h </w:instrText>
        </w:r>
        <w:r>
          <w:rPr>
            <w:noProof/>
            <w:webHidden/>
          </w:rPr>
        </w:r>
        <w:r>
          <w:rPr>
            <w:noProof/>
            <w:webHidden/>
          </w:rPr>
          <w:fldChar w:fldCharType="separate"/>
        </w:r>
        <w:r w:rsidR="00CA2FB8">
          <w:rPr>
            <w:noProof/>
            <w:webHidden/>
          </w:rPr>
          <w:t>6</w:t>
        </w:r>
        <w:r>
          <w:rPr>
            <w:noProof/>
            <w:webHidden/>
          </w:rPr>
          <w:fldChar w:fldCharType="end"/>
        </w:r>
      </w:hyperlink>
    </w:p>
    <w:p w14:paraId="76D3DA0E" w14:textId="6E7FB78E" w:rsidR="00542077" w:rsidRDefault="00542077">
      <w:pPr>
        <w:pStyle w:val="TOC3"/>
        <w:tabs>
          <w:tab w:val="right" w:leader="dot" w:pos="10790"/>
        </w:tabs>
        <w:rPr>
          <w:rFonts w:asciiTheme="minorHAnsi" w:eastAsiaTheme="minorEastAsia" w:hAnsiTheme="minorHAnsi" w:cstheme="minorBidi"/>
          <w:noProof/>
          <w:lang w:eastAsia="fr-CA" w:bidi="ar-SA"/>
        </w:rPr>
      </w:pPr>
      <w:hyperlink w:anchor="_Toc131086837" w:history="1">
        <w:r w:rsidRPr="00A3729F">
          <w:rPr>
            <w:rStyle w:val="Hyperlink"/>
            <w:noProof/>
          </w:rPr>
          <w:t>1.4 Déclaration de neutralité politique et coordonnées</w:t>
        </w:r>
        <w:r>
          <w:rPr>
            <w:noProof/>
            <w:webHidden/>
          </w:rPr>
          <w:tab/>
        </w:r>
        <w:r>
          <w:rPr>
            <w:noProof/>
            <w:webHidden/>
          </w:rPr>
          <w:fldChar w:fldCharType="begin"/>
        </w:r>
        <w:r>
          <w:rPr>
            <w:noProof/>
            <w:webHidden/>
          </w:rPr>
          <w:instrText xml:space="preserve"> PAGEREF _Toc131086837 \h </w:instrText>
        </w:r>
        <w:r>
          <w:rPr>
            <w:noProof/>
            <w:webHidden/>
          </w:rPr>
        </w:r>
        <w:r>
          <w:rPr>
            <w:noProof/>
            <w:webHidden/>
          </w:rPr>
          <w:fldChar w:fldCharType="separate"/>
        </w:r>
        <w:r w:rsidR="00CA2FB8">
          <w:rPr>
            <w:noProof/>
            <w:webHidden/>
          </w:rPr>
          <w:t>6</w:t>
        </w:r>
        <w:r>
          <w:rPr>
            <w:noProof/>
            <w:webHidden/>
          </w:rPr>
          <w:fldChar w:fldCharType="end"/>
        </w:r>
      </w:hyperlink>
    </w:p>
    <w:p w14:paraId="38614751" w14:textId="1E8B3F2C" w:rsidR="00542077" w:rsidRDefault="00542077">
      <w:pPr>
        <w:pStyle w:val="TOC2"/>
        <w:tabs>
          <w:tab w:val="right" w:leader="dot" w:pos="10790"/>
        </w:tabs>
        <w:rPr>
          <w:rFonts w:asciiTheme="minorHAnsi" w:eastAsiaTheme="minorEastAsia" w:hAnsiTheme="minorHAnsi" w:cstheme="minorBidi"/>
          <w:noProof/>
          <w:lang w:eastAsia="fr-CA" w:bidi="ar-SA"/>
        </w:rPr>
      </w:pPr>
      <w:hyperlink w:anchor="_Toc131086838" w:history="1">
        <w:r w:rsidRPr="00A3729F">
          <w:rPr>
            <w:rStyle w:val="Hyperlink"/>
            <w:noProof/>
          </w:rPr>
          <w:t>Annexes</w:t>
        </w:r>
        <w:r>
          <w:rPr>
            <w:noProof/>
            <w:webHidden/>
          </w:rPr>
          <w:tab/>
        </w:r>
        <w:r>
          <w:rPr>
            <w:noProof/>
            <w:webHidden/>
          </w:rPr>
          <w:fldChar w:fldCharType="begin"/>
        </w:r>
        <w:r>
          <w:rPr>
            <w:noProof/>
            <w:webHidden/>
          </w:rPr>
          <w:instrText xml:space="preserve"> PAGEREF _Toc131086838 \h </w:instrText>
        </w:r>
        <w:r>
          <w:rPr>
            <w:noProof/>
            <w:webHidden/>
          </w:rPr>
        </w:r>
        <w:r>
          <w:rPr>
            <w:noProof/>
            <w:webHidden/>
          </w:rPr>
          <w:fldChar w:fldCharType="separate"/>
        </w:r>
        <w:r w:rsidR="00CA2FB8">
          <w:rPr>
            <w:noProof/>
            <w:webHidden/>
          </w:rPr>
          <w:t>7</w:t>
        </w:r>
        <w:r>
          <w:rPr>
            <w:noProof/>
            <w:webHidden/>
          </w:rPr>
          <w:fldChar w:fldCharType="end"/>
        </w:r>
      </w:hyperlink>
    </w:p>
    <w:p w14:paraId="06F9CE90" w14:textId="1A78BB41" w:rsidR="00542077" w:rsidRDefault="00542077">
      <w:pPr>
        <w:pStyle w:val="TOC3"/>
        <w:tabs>
          <w:tab w:val="right" w:leader="dot" w:pos="10790"/>
        </w:tabs>
        <w:rPr>
          <w:rFonts w:asciiTheme="minorHAnsi" w:eastAsiaTheme="minorEastAsia" w:hAnsiTheme="minorHAnsi" w:cstheme="minorBidi"/>
          <w:noProof/>
          <w:lang w:eastAsia="fr-CA" w:bidi="ar-SA"/>
        </w:rPr>
      </w:pPr>
      <w:hyperlink w:anchor="_Toc131086839" w:history="1">
        <w:r w:rsidRPr="00A3729F">
          <w:rPr>
            <w:rStyle w:val="Hyperlink"/>
            <w:noProof/>
          </w:rPr>
          <w:t>A.1 Méthodologie quantitative</w:t>
        </w:r>
        <w:r>
          <w:rPr>
            <w:noProof/>
            <w:webHidden/>
          </w:rPr>
          <w:tab/>
        </w:r>
        <w:r>
          <w:rPr>
            <w:noProof/>
            <w:webHidden/>
          </w:rPr>
          <w:fldChar w:fldCharType="begin"/>
        </w:r>
        <w:r>
          <w:rPr>
            <w:noProof/>
            <w:webHidden/>
          </w:rPr>
          <w:instrText xml:space="preserve"> PAGEREF _Toc131086839 \h </w:instrText>
        </w:r>
        <w:r>
          <w:rPr>
            <w:noProof/>
            <w:webHidden/>
          </w:rPr>
        </w:r>
        <w:r>
          <w:rPr>
            <w:noProof/>
            <w:webHidden/>
          </w:rPr>
          <w:fldChar w:fldCharType="separate"/>
        </w:r>
        <w:r w:rsidR="00CA2FB8">
          <w:rPr>
            <w:noProof/>
            <w:webHidden/>
          </w:rPr>
          <w:t>7</w:t>
        </w:r>
        <w:r>
          <w:rPr>
            <w:noProof/>
            <w:webHidden/>
          </w:rPr>
          <w:fldChar w:fldCharType="end"/>
        </w:r>
      </w:hyperlink>
    </w:p>
    <w:p w14:paraId="38761F83" w14:textId="38B16EB0" w:rsidR="00542077" w:rsidRDefault="00542077">
      <w:pPr>
        <w:pStyle w:val="TOC4"/>
        <w:tabs>
          <w:tab w:val="right" w:leader="dot" w:pos="10790"/>
        </w:tabs>
        <w:rPr>
          <w:rFonts w:asciiTheme="minorHAnsi" w:eastAsiaTheme="minorEastAsia" w:hAnsiTheme="minorHAnsi" w:cstheme="minorBidi"/>
          <w:noProof/>
          <w:lang w:eastAsia="fr-CA" w:bidi="ar-SA"/>
        </w:rPr>
      </w:pPr>
      <w:hyperlink w:anchor="_Toc131086840" w:history="1">
        <w:r w:rsidRPr="00A3729F">
          <w:rPr>
            <w:rStyle w:val="Hyperlink"/>
            <w:noProof/>
          </w:rPr>
          <w:t>A.1.1 Procédure d’échantillonnage</w:t>
        </w:r>
        <w:r>
          <w:rPr>
            <w:noProof/>
            <w:webHidden/>
          </w:rPr>
          <w:tab/>
        </w:r>
        <w:r>
          <w:rPr>
            <w:noProof/>
            <w:webHidden/>
          </w:rPr>
          <w:fldChar w:fldCharType="begin"/>
        </w:r>
        <w:r>
          <w:rPr>
            <w:noProof/>
            <w:webHidden/>
          </w:rPr>
          <w:instrText xml:space="preserve"> PAGEREF _Toc131086840 \h </w:instrText>
        </w:r>
        <w:r>
          <w:rPr>
            <w:noProof/>
            <w:webHidden/>
          </w:rPr>
        </w:r>
        <w:r>
          <w:rPr>
            <w:noProof/>
            <w:webHidden/>
          </w:rPr>
          <w:fldChar w:fldCharType="separate"/>
        </w:r>
        <w:r w:rsidR="00CA2FB8">
          <w:rPr>
            <w:noProof/>
            <w:webHidden/>
          </w:rPr>
          <w:t>7</w:t>
        </w:r>
        <w:r>
          <w:rPr>
            <w:noProof/>
            <w:webHidden/>
          </w:rPr>
          <w:fldChar w:fldCharType="end"/>
        </w:r>
      </w:hyperlink>
    </w:p>
    <w:p w14:paraId="26A3BD15" w14:textId="5FE9C581" w:rsidR="00542077" w:rsidRDefault="00542077">
      <w:pPr>
        <w:pStyle w:val="TOC4"/>
        <w:tabs>
          <w:tab w:val="right" w:leader="dot" w:pos="10790"/>
        </w:tabs>
        <w:rPr>
          <w:rFonts w:asciiTheme="minorHAnsi" w:eastAsiaTheme="minorEastAsia" w:hAnsiTheme="minorHAnsi" w:cstheme="minorBidi"/>
          <w:noProof/>
          <w:lang w:eastAsia="fr-CA" w:bidi="ar-SA"/>
        </w:rPr>
      </w:pPr>
      <w:hyperlink w:anchor="_Toc131086841" w:history="1">
        <w:r w:rsidRPr="00A3729F">
          <w:rPr>
            <w:rStyle w:val="Hyperlink"/>
            <w:noProof/>
          </w:rPr>
          <w:t>A.1.2 Méthodologie du sondage de base</w:t>
        </w:r>
        <w:r>
          <w:rPr>
            <w:noProof/>
            <w:webHidden/>
          </w:rPr>
          <w:tab/>
        </w:r>
        <w:r>
          <w:rPr>
            <w:noProof/>
            <w:webHidden/>
          </w:rPr>
          <w:fldChar w:fldCharType="begin"/>
        </w:r>
        <w:r>
          <w:rPr>
            <w:noProof/>
            <w:webHidden/>
          </w:rPr>
          <w:instrText xml:space="preserve"> PAGEREF _Toc131086841 \h </w:instrText>
        </w:r>
        <w:r>
          <w:rPr>
            <w:noProof/>
            <w:webHidden/>
          </w:rPr>
        </w:r>
        <w:r>
          <w:rPr>
            <w:noProof/>
            <w:webHidden/>
          </w:rPr>
          <w:fldChar w:fldCharType="separate"/>
        </w:r>
        <w:r w:rsidR="00CA2FB8">
          <w:rPr>
            <w:noProof/>
            <w:webHidden/>
          </w:rPr>
          <w:t>7</w:t>
        </w:r>
        <w:r>
          <w:rPr>
            <w:noProof/>
            <w:webHidden/>
          </w:rPr>
          <w:fldChar w:fldCharType="end"/>
        </w:r>
      </w:hyperlink>
    </w:p>
    <w:p w14:paraId="729995F5" w14:textId="1F74EDDD" w:rsidR="00542077" w:rsidRDefault="00542077">
      <w:pPr>
        <w:pStyle w:val="TOC5"/>
        <w:tabs>
          <w:tab w:val="right" w:leader="dot" w:pos="10790"/>
        </w:tabs>
        <w:rPr>
          <w:rFonts w:asciiTheme="minorHAnsi" w:eastAsiaTheme="minorEastAsia" w:hAnsiTheme="minorHAnsi" w:cstheme="minorBidi"/>
          <w:noProof/>
          <w:lang w:eastAsia="fr-CA" w:bidi="ar-SA"/>
        </w:rPr>
      </w:pPr>
      <w:hyperlink w:anchor="_Toc131086842" w:history="1">
        <w:r w:rsidRPr="00A3729F">
          <w:rPr>
            <w:rStyle w:val="Hyperlink"/>
            <w:noProof/>
          </w:rPr>
          <w:t>A.1.2.1 Collecte de données</w:t>
        </w:r>
        <w:r>
          <w:rPr>
            <w:noProof/>
            <w:webHidden/>
          </w:rPr>
          <w:tab/>
        </w:r>
        <w:r>
          <w:rPr>
            <w:noProof/>
            <w:webHidden/>
          </w:rPr>
          <w:fldChar w:fldCharType="begin"/>
        </w:r>
        <w:r>
          <w:rPr>
            <w:noProof/>
            <w:webHidden/>
          </w:rPr>
          <w:instrText xml:space="preserve"> PAGEREF _Toc131086842 \h </w:instrText>
        </w:r>
        <w:r>
          <w:rPr>
            <w:noProof/>
            <w:webHidden/>
          </w:rPr>
        </w:r>
        <w:r>
          <w:rPr>
            <w:noProof/>
            <w:webHidden/>
          </w:rPr>
          <w:fldChar w:fldCharType="separate"/>
        </w:r>
        <w:r w:rsidR="00CA2FB8">
          <w:rPr>
            <w:noProof/>
            <w:webHidden/>
          </w:rPr>
          <w:t>7</w:t>
        </w:r>
        <w:r>
          <w:rPr>
            <w:noProof/>
            <w:webHidden/>
          </w:rPr>
          <w:fldChar w:fldCharType="end"/>
        </w:r>
      </w:hyperlink>
    </w:p>
    <w:p w14:paraId="091AD536" w14:textId="21FD9C9B" w:rsidR="00542077" w:rsidRDefault="00542077">
      <w:pPr>
        <w:pStyle w:val="TOC5"/>
        <w:tabs>
          <w:tab w:val="right" w:leader="dot" w:pos="10790"/>
        </w:tabs>
        <w:rPr>
          <w:rFonts w:asciiTheme="minorHAnsi" w:eastAsiaTheme="minorEastAsia" w:hAnsiTheme="minorHAnsi" w:cstheme="minorBidi"/>
          <w:noProof/>
          <w:lang w:eastAsia="fr-CA" w:bidi="ar-SA"/>
        </w:rPr>
      </w:pPr>
      <w:hyperlink w:anchor="_Toc131086843" w:history="1">
        <w:r w:rsidRPr="00A3729F">
          <w:rPr>
            <w:rStyle w:val="Hyperlink"/>
            <w:noProof/>
          </w:rPr>
          <w:t>A.1.2.2 Taux de participation</w:t>
        </w:r>
        <w:r>
          <w:rPr>
            <w:noProof/>
            <w:webHidden/>
          </w:rPr>
          <w:tab/>
        </w:r>
        <w:r>
          <w:rPr>
            <w:noProof/>
            <w:webHidden/>
          </w:rPr>
          <w:fldChar w:fldCharType="begin"/>
        </w:r>
        <w:r>
          <w:rPr>
            <w:noProof/>
            <w:webHidden/>
          </w:rPr>
          <w:instrText xml:space="preserve"> PAGEREF _Toc131086843 \h </w:instrText>
        </w:r>
        <w:r>
          <w:rPr>
            <w:noProof/>
            <w:webHidden/>
          </w:rPr>
        </w:r>
        <w:r>
          <w:rPr>
            <w:noProof/>
            <w:webHidden/>
          </w:rPr>
          <w:fldChar w:fldCharType="separate"/>
        </w:r>
        <w:r w:rsidR="00CA2FB8">
          <w:rPr>
            <w:noProof/>
            <w:webHidden/>
          </w:rPr>
          <w:t>8</w:t>
        </w:r>
        <w:r>
          <w:rPr>
            <w:noProof/>
            <w:webHidden/>
          </w:rPr>
          <w:fldChar w:fldCharType="end"/>
        </w:r>
      </w:hyperlink>
    </w:p>
    <w:p w14:paraId="6572402C" w14:textId="2126B25A" w:rsidR="00542077" w:rsidRDefault="00542077">
      <w:pPr>
        <w:pStyle w:val="TOC5"/>
        <w:tabs>
          <w:tab w:val="right" w:leader="dot" w:pos="10790"/>
        </w:tabs>
        <w:rPr>
          <w:rFonts w:asciiTheme="minorHAnsi" w:eastAsiaTheme="minorEastAsia" w:hAnsiTheme="minorHAnsi" w:cstheme="minorBidi"/>
          <w:noProof/>
          <w:lang w:eastAsia="fr-CA" w:bidi="ar-SA"/>
        </w:rPr>
      </w:pPr>
      <w:hyperlink w:anchor="_Toc131086844" w:history="1">
        <w:r w:rsidRPr="00A3729F">
          <w:rPr>
            <w:rStyle w:val="Hyperlink"/>
            <w:noProof/>
          </w:rPr>
          <w:t>A.1.2.3 Échantillons non pondérés et pondérés</w:t>
        </w:r>
        <w:r>
          <w:rPr>
            <w:noProof/>
            <w:webHidden/>
          </w:rPr>
          <w:tab/>
        </w:r>
        <w:r>
          <w:rPr>
            <w:noProof/>
            <w:webHidden/>
          </w:rPr>
          <w:fldChar w:fldCharType="begin"/>
        </w:r>
        <w:r>
          <w:rPr>
            <w:noProof/>
            <w:webHidden/>
          </w:rPr>
          <w:instrText xml:space="preserve"> PAGEREF _Toc131086844 \h </w:instrText>
        </w:r>
        <w:r>
          <w:rPr>
            <w:noProof/>
            <w:webHidden/>
          </w:rPr>
        </w:r>
        <w:r>
          <w:rPr>
            <w:noProof/>
            <w:webHidden/>
          </w:rPr>
          <w:fldChar w:fldCharType="separate"/>
        </w:r>
        <w:r w:rsidR="00CA2FB8">
          <w:rPr>
            <w:noProof/>
            <w:webHidden/>
          </w:rPr>
          <w:t>9</w:t>
        </w:r>
        <w:r>
          <w:rPr>
            <w:noProof/>
            <w:webHidden/>
          </w:rPr>
          <w:fldChar w:fldCharType="end"/>
        </w:r>
      </w:hyperlink>
    </w:p>
    <w:p w14:paraId="6B14C3BB" w14:textId="3F79A506" w:rsidR="00542077" w:rsidRDefault="00542077">
      <w:pPr>
        <w:pStyle w:val="TOC4"/>
        <w:tabs>
          <w:tab w:val="right" w:leader="dot" w:pos="10790"/>
        </w:tabs>
        <w:rPr>
          <w:rFonts w:asciiTheme="minorHAnsi" w:eastAsiaTheme="minorEastAsia" w:hAnsiTheme="minorHAnsi" w:cstheme="minorBidi"/>
          <w:noProof/>
          <w:lang w:eastAsia="fr-CA" w:bidi="ar-SA"/>
        </w:rPr>
      </w:pPr>
      <w:hyperlink w:anchor="_Toc131086845" w:history="1">
        <w:r w:rsidRPr="00A3729F">
          <w:rPr>
            <w:rStyle w:val="Hyperlink"/>
            <w:noProof/>
          </w:rPr>
          <w:t>A.1.3 Méthodologie du sondage d’après-campagne</w:t>
        </w:r>
        <w:r>
          <w:rPr>
            <w:noProof/>
            <w:webHidden/>
          </w:rPr>
          <w:tab/>
        </w:r>
        <w:r>
          <w:rPr>
            <w:noProof/>
            <w:webHidden/>
          </w:rPr>
          <w:fldChar w:fldCharType="begin"/>
        </w:r>
        <w:r>
          <w:rPr>
            <w:noProof/>
            <w:webHidden/>
          </w:rPr>
          <w:instrText xml:space="preserve"> PAGEREF _Toc131086845 \h </w:instrText>
        </w:r>
        <w:r>
          <w:rPr>
            <w:noProof/>
            <w:webHidden/>
          </w:rPr>
        </w:r>
        <w:r>
          <w:rPr>
            <w:noProof/>
            <w:webHidden/>
          </w:rPr>
          <w:fldChar w:fldCharType="separate"/>
        </w:r>
        <w:r w:rsidR="00CA2FB8">
          <w:rPr>
            <w:noProof/>
            <w:webHidden/>
          </w:rPr>
          <w:t>13</w:t>
        </w:r>
        <w:r>
          <w:rPr>
            <w:noProof/>
            <w:webHidden/>
          </w:rPr>
          <w:fldChar w:fldCharType="end"/>
        </w:r>
      </w:hyperlink>
    </w:p>
    <w:p w14:paraId="16A5BE6B" w14:textId="3AF6B1F2" w:rsidR="00542077" w:rsidRDefault="00542077">
      <w:pPr>
        <w:pStyle w:val="TOC5"/>
        <w:tabs>
          <w:tab w:val="right" w:leader="dot" w:pos="10790"/>
        </w:tabs>
        <w:rPr>
          <w:rFonts w:asciiTheme="minorHAnsi" w:eastAsiaTheme="minorEastAsia" w:hAnsiTheme="minorHAnsi" w:cstheme="minorBidi"/>
          <w:noProof/>
          <w:lang w:eastAsia="fr-CA" w:bidi="ar-SA"/>
        </w:rPr>
      </w:pPr>
      <w:hyperlink w:anchor="_Toc131086846" w:history="1">
        <w:r w:rsidRPr="00A3729F">
          <w:rPr>
            <w:rStyle w:val="Hyperlink"/>
            <w:noProof/>
          </w:rPr>
          <w:t>A.1.3.1 Collecte de données</w:t>
        </w:r>
        <w:r>
          <w:rPr>
            <w:noProof/>
            <w:webHidden/>
          </w:rPr>
          <w:tab/>
        </w:r>
        <w:r>
          <w:rPr>
            <w:noProof/>
            <w:webHidden/>
          </w:rPr>
          <w:fldChar w:fldCharType="begin"/>
        </w:r>
        <w:r>
          <w:rPr>
            <w:noProof/>
            <w:webHidden/>
          </w:rPr>
          <w:instrText xml:space="preserve"> PAGEREF _Toc131086846 \h </w:instrText>
        </w:r>
        <w:r>
          <w:rPr>
            <w:noProof/>
            <w:webHidden/>
          </w:rPr>
        </w:r>
        <w:r>
          <w:rPr>
            <w:noProof/>
            <w:webHidden/>
          </w:rPr>
          <w:fldChar w:fldCharType="separate"/>
        </w:r>
        <w:r w:rsidR="00CA2FB8">
          <w:rPr>
            <w:noProof/>
            <w:webHidden/>
          </w:rPr>
          <w:t>13</w:t>
        </w:r>
        <w:r>
          <w:rPr>
            <w:noProof/>
            <w:webHidden/>
          </w:rPr>
          <w:fldChar w:fldCharType="end"/>
        </w:r>
      </w:hyperlink>
    </w:p>
    <w:p w14:paraId="6F86CE7C" w14:textId="3F31FC5E" w:rsidR="00542077" w:rsidRDefault="00542077">
      <w:pPr>
        <w:pStyle w:val="TOC5"/>
        <w:tabs>
          <w:tab w:val="right" w:leader="dot" w:pos="10790"/>
        </w:tabs>
        <w:rPr>
          <w:rFonts w:asciiTheme="minorHAnsi" w:eastAsiaTheme="minorEastAsia" w:hAnsiTheme="minorHAnsi" w:cstheme="minorBidi"/>
          <w:noProof/>
          <w:lang w:eastAsia="fr-CA" w:bidi="ar-SA"/>
        </w:rPr>
      </w:pPr>
      <w:hyperlink w:anchor="_Toc131086847" w:history="1">
        <w:r w:rsidRPr="00A3729F">
          <w:rPr>
            <w:rStyle w:val="Hyperlink"/>
            <w:noProof/>
          </w:rPr>
          <w:t>A.1.3.2 Taux de participation</w:t>
        </w:r>
        <w:r>
          <w:rPr>
            <w:noProof/>
            <w:webHidden/>
          </w:rPr>
          <w:tab/>
        </w:r>
        <w:r>
          <w:rPr>
            <w:noProof/>
            <w:webHidden/>
          </w:rPr>
          <w:fldChar w:fldCharType="begin"/>
        </w:r>
        <w:r>
          <w:rPr>
            <w:noProof/>
            <w:webHidden/>
          </w:rPr>
          <w:instrText xml:space="preserve"> PAGEREF _Toc131086847 \h </w:instrText>
        </w:r>
        <w:r>
          <w:rPr>
            <w:noProof/>
            <w:webHidden/>
          </w:rPr>
        </w:r>
        <w:r>
          <w:rPr>
            <w:noProof/>
            <w:webHidden/>
          </w:rPr>
          <w:fldChar w:fldCharType="separate"/>
        </w:r>
        <w:r w:rsidR="00CA2FB8">
          <w:rPr>
            <w:noProof/>
            <w:webHidden/>
          </w:rPr>
          <w:t>13</w:t>
        </w:r>
        <w:r>
          <w:rPr>
            <w:noProof/>
            <w:webHidden/>
          </w:rPr>
          <w:fldChar w:fldCharType="end"/>
        </w:r>
      </w:hyperlink>
    </w:p>
    <w:p w14:paraId="21AC4D0E" w14:textId="7B30DC8E" w:rsidR="00542077" w:rsidRDefault="00542077">
      <w:pPr>
        <w:pStyle w:val="TOC5"/>
        <w:tabs>
          <w:tab w:val="right" w:leader="dot" w:pos="10790"/>
        </w:tabs>
        <w:rPr>
          <w:rFonts w:asciiTheme="minorHAnsi" w:eastAsiaTheme="minorEastAsia" w:hAnsiTheme="minorHAnsi" w:cstheme="minorBidi"/>
          <w:noProof/>
          <w:lang w:eastAsia="fr-CA" w:bidi="ar-SA"/>
        </w:rPr>
      </w:pPr>
      <w:hyperlink w:anchor="_Toc131086848" w:history="1">
        <w:r w:rsidRPr="00A3729F">
          <w:rPr>
            <w:rStyle w:val="Hyperlink"/>
            <w:noProof/>
          </w:rPr>
          <w:t>A.1.3.3 Échantillons non pondérés et pondérés</w:t>
        </w:r>
        <w:r>
          <w:rPr>
            <w:noProof/>
            <w:webHidden/>
          </w:rPr>
          <w:tab/>
        </w:r>
        <w:r>
          <w:rPr>
            <w:noProof/>
            <w:webHidden/>
          </w:rPr>
          <w:fldChar w:fldCharType="begin"/>
        </w:r>
        <w:r>
          <w:rPr>
            <w:noProof/>
            <w:webHidden/>
          </w:rPr>
          <w:instrText xml:space="preserve"> PAGEREF _Toc131086848 \h </w:instrText>
        </w:r>
        <w:r>
          <w:rPr>
            <w:noProof/>
            <w:webHidden/>
          </w:rPr>
        </w:r>
        <w:r>
          <w:rPr>
            <w:noProof/>
            <w:webHidden/>
          </w:rPr>
          <w:fldChar w:fldCharType="separate"/>
        </w:r>
        <w:r w:rsidR="00CA2FB8">
          <w:rPr>
            <w:noProof/>
            <w:webHidden/>
          </w:rPr>
          <w:t>14</w:t>
        </w:r>
        <w:r>
          <w:rPr>
            <w:noProof/>
            <w:webHidden/>
          </w:rPr>
          <w:fldChar w:fldCharType="end"/>
        </w:r>
      </w:hyperlink>
    </w:p>
    <w:p w14:paraId="6A14DC0A" w14:textId="7C7EA34D" w:rsidR="00542077" w:rsidRDefault="00542077">
      <w:pPr>
        <w:pStyle w:val="TOC3"/>
        <w:tabs>
          <w:tab w:val="right" w:leader="dot" w:pos="10790"/>
        </w:tabs>
        <w:rPr>
          <w:rFonts w:asciiTheme="minorHAnsi" w:eastAsiaTheme="minorEastAsia" w:hAnsiTheme="minorHAnsi" w:cstheme="minorBidi"/>
          <w:noProof/>
          <w:lang w:eastAsia="fr-CA" w:bidi="ar-SA"/>
        </w:rPr>
      </w:pPr>
      <w:hyperlink w:anchor="_Toc131086849" w:history="1">
        <w:r w:rsidRPr="00A3729F">
          <w:rPr>
            <w:rStyle w:val="Hyperlink"/>
            <w:rFonts w:eastAsia="Calibri" w:cs="Calibri"/>
            <w:noProof/>
          </w:rPr>
          <w:t>A.2 Questionnaire</w:t>
        </w:r>
        <w:r>
          <w:rPr>
            <w:noProof/>
            <w:webHidden/>
          </w:rPr>
          <w:tab/>
        </w:r>
        <w:r>
          <w:rPr>
            <w:noProof/>
            <w:webHidden/>
          </w:rPr>
          <w:fldChar w:fldCharType="begin"/>
        </w:r>
        <w:r>
          <w:rPr>
            <w:noProof/>
            <w:webHidden/>
          </w:rPr>
          <w:instrText xml:space="preserve"> PAGEREF _Toc131086849 \h </w:instrText>
        </w:r>
        <w:r>
          <w:rPr>
            <w:noProof/>
            <w:webHidden/>
          </w:rPr>
        </w:r>
        <w:r>
          <w:rPr>
            <w:noProof/>
            <w:webHidden/>
          </w:rPr>
          <w:fldChar w:fldCharType="separate"/>
        </w:r>
        <w:r w:rsidR="00CA2FB8">
          <w:rPr>
            <w:noProof/>
            <w:webHidden/>
          </w:rPr>
          <w:t>19</w:t>
        </w:r>
        <w:r>
          <w:rPr>
            <w:noProof/>
            <w:webHidden/>
          </w:rPr>
          <w:fldChar w:fldCharType="end"/>
        </w:r>
      </w:hyperlink>
    </w:p>
    <w:p w14:paraId="3D4A5030" w14:textId="6F2DF079" w:rsidR="00542077" w:rsidRDefault="00542077">
      <w:pPr>
        <w:pStyle w:val="TOC4"/>
        <w:tabs>
          <w:tab w:val="right" w:leader="dot" w:pos="10790"/>
        </w:tabs>
        <w:rPr>
          <w:rFonts w:asciiTheme="minorHAnsi" w:eastAsiaTheme="minorEastAsia" w:hAnsiTheme="minorHAnsi" w:cstheme="minorBidi"/>
          <w:noProof/>
          <w:lang w:eastAsia="fr-CA" w:bidi="ar-SA"/>
        </w:rPr>
      </w:pPr>
      <w:hyperlink w:anchor="_Toc131086850" w:history="1">
        <w:r w:rsidRPr="00A3729F">
          <w:rPr>
            <w:rStyle w:val="Hyperlink"/>
            <w:rFonts w:eastAsia="Calibri"/>
            <w:noProof/>
          </w:rPr>
          <w:t>A.2.1. Étude de base</w:t>
        </w:r>
        <w:r>
          <w:rPr>
            <w:noProof/>
            <w:webHidden/>
          </w:rPr>
          <w:tab/>
        </w:r>
        <w:r>
          <w:rPr>
            <w:noProof/>
            <w:webHidden/>
          </w:rPr>
          <w:fldChar w:fldCharType="begin"/>
        </w:r>
        <w:r>
          <w:rPr>
            <w:noProof/>
            <w:webHidden/>
          </w:rPr>
          <w:instrText xml:space="preserve"> PAGEREF _Toc131086850 \h </w:instrText>
        </w:r>
        <w:r>
          <w:rPr>
            <w:noProof/>
            <w:webHidden/>
          </w:rPr>
        </w:r>
        <w:r>
          <w:rPr>
            <w:noProof/>
            <w:webHidden/>
          </w:rPr>
          <w:fldChar w:fldCharType="separate"/>
        </w:r>
        <w:r w:rsidR="00CA2FB8">
          <w:rPr>
            <w:noProof/>
            <w:webHidden/>
          </w:rPr>
          <w:t>19</w:t>
        </w:r>
        <w:r>
          <w:rPr>
            <w:noProof/>
            <w:webHidden/>
          </w:rPr>
          <w:fldChar w:fldCharType="end"/>
        </w:r>
      </w:hyperlink>
    </w:p>
    <w:p w14:paraId="66F31222" w14:textId="57D5760E" w:rsidR="00542077" w:rsidRDefault="00542077">
      <w:pPr>
        <w:pStyle w:val="TOC4"/>
        <w:tabs>
          <w:tab w:val="right" w:leader="dot" w:pos="10790"/>
        </w:tabs>
        <w:rPr>
          <w:rFonts w:asciiTheme="minorHAnsi" w:eastAsiaTheme="minorEastAsia" w:hAnsiTheme="minorHAnsi" w:cstheme="minorBidi"/>
          <w:noProof/>
          <w:lang w:eastAsia="fr-CA" w:bidi="ar-SA"/>
        </w:rPr>
      </w:pPr>
      <w:hyperlink w:anchor="_Toc131086851" w:history="1">
        <w:r w:rsidRPr="00A3729F">
          <w:rPr>
            <w:rStyle w:val="Hyperlink"/>
            <w:rFonts w:eastAsia="Calibri"/>
            <w:noProof/>
          </w:rPr>
          <w:t>A.2.1. Étude post-campagne</w:t>
        </w:r>
        <w:r>
          <w:rPr>
            <w:noProof/>
            <w:webHidden/>
          </w:rPr>
          <w:tab/>
        </w:r>
        <w:r>
          <w:rPr>
            <w:noProof/>
            <w:webHidden/>
          </w:rPr>
          <w:fldChar w:fldCharType="begin"/>
        </w:r>
        <w:r>
          <w:rPr>
            <w:noProof/>
            <w:webHidden/>
          </w:rPr>
          <w:instrText xml:space="preserve"> PAGEREF _Toc131086851 \h </w:instrText>
        </w:r>
        <w:r>
          <w:rPr>
            <w:noProof/>
            <w:webHidden/>
          </w:rPr>
        </w:r>
        <w:r>
          <w:rPr>
            <w:noProof/>
            <w:webHidden/>
          </w:rPr>
          <w:fldChar w:fldCharType="separate"/>
        </w:r>
        <w:r w:rsidR="00CA2FB8">
          <w:rPr>
            <w:noProof/>
            <w:webHidden/>
          </w:rPr>
          <w:t>27</w:t>
        </w:r>
        <w:r>
          <w:rPr>
            <w:noProof/>
            <w:webHidden/>
          </w:rPr>
          <w:fldChar w:fldCharType="end"/>
        </w:r>
      </w:hyperlink>
    </w:p>
    <w:p w14:paraId="555B7516" w14:textId="160B943F" w:rsidR="00A6305C" w:rsidRDefault="000C42B0" w:rsidP="004135CE">
      <w:pPr>
        <w:tabs>
          <w:tab w:val="left" w:pos="709"/>
        </w:tabs>
      </w:pPr>
      <w:r>
        <w:fldChar w:fldCharType="end"/>
      </w:r>
    </w:p>
    <w:p w14:paraId="299E57BA" w14:textId="77777777" w:rsidR="00A6305C" w:rsidRDefault="00A6305C">
      <w:pPr>
        <w:spacing w:after="0" w:line="240" w:lineRule="auto"/>
        <w:rPr>
          <w:rFonts w:ascii="Cambria" w:hAnsi="Cambria"/>
          <w:b/>
          <w:bCs/>
          <w:sz w:val="32"/>
          <w:szCs w:val="28"/>
        </w:rPr>
      </w:pPr>
      <w:r>
        <w:br w:type="page"/>
      </w:r>
    </w:p>
    <w:p w14:paraId="4E0A8094" w14:textId="30A79F7D" w:rsidR="00AB0BF4" w:rsidRPr="00E67018" w:rsidRDefault="00AB0BF4" w:rsidP="00E67018">
      <w:pPr>
        <w:pStyle w:val="Heading2"/>
      </w:pPr>
      <w:bookmarkStart w:id="12" w:name="_Toc131086831"/>
      <w:r>
        <w:lastRenderedPageBreak/>
        <w:t>Résumé</w:t>
      </w:r>
      <w:bookmarkEnd w:id="10"/>
      <w:bookmarkEnd w:id="12"/>
    </w:p>
    <w:p w14:paraId="03F381C4" w14:textId="15198168" w:rsidR="00AB0BF4" w:rsidRDefault="00AB0BF4" w:rsidP="00AB0BF4">
      <w:pPr>
        <w:jc w:val="both"/>
      </w:pPr>
      <w:r>
        <w:t>Léger a le plaisir de présenter à Anciens Combattants Canada ce rapport sur les résultats d’un sondage quantitatif conçu pour évaluer la campagne publicitaire de 202</w:t>
      </w:r>
      <w:r w:rsidR="00B917F0">
        <w:t>2</w:t>
      </w:r>
      <w:r>
        <w:t xml:space="preserve"> sur </w:t>
      </w:r>
      <w:r w:rsidR="00B917F0">
        <w:t>le Jour du Souvenir</w:t>
      </w:r>
      <w:r>
        <w:t xml:space="preserve">, à l’aide de l’outil d’évaluation des campagnes publicitaires (OECP) du gouvernement du Canada. Ce rapport a été préparé par Léger Marketing </w:t>
      </w:r>
      <w:proofErr w:type="spellStart"/>
      <w:r>
        <w:t>inc.</w:t>
      </w:r>
      <w:proofErr w:type="spellEnd"/>
      <w:r>
        <w:t>, qui a été engagé</w:t>
      </w:r>
      <w:r w:rsidR="00CB272E">
        <w:t>e</w:t>
      </w:r>
      <w:r>
        <w:t xml:space="preserve"> par Anciens Combattants Canada (contrat </w:t>
      </w:r>
      <w:r w:rsidR="00712E93" w:rsidRPr="00712E93">
        <w:t xml:space="preserve">CW2244218 </w:t>
      </w:r>
      <w:r>
        <w:t xml:space="preserve">attribué le </w:t>
      </w:r>
      <w:r w:rsidR="004C740C">
        <w:t>12 octobre 2022</w:t>
      </w:r>
      <w:r>
        <w:t xml:space="preserve">, pour une valeur totale de </w:t>
      </w:r>
      <w:r w:rsidR="009E6A7E" w:rsidRPr="009E6A7E">
        <w:t xml:space="preserve">42,815.70 </w:t>
      </w:r>
      <w:r>
        <w:t>$, y compris la TVH). Ce rapport présente les résultats de deux</w:t>
      </w:r>
      <w:r w:rsidR="00817148">
        <w:t> </w:t>
      </w:r>
      <w:r>
        <w:t xml:space="preserve">sondages en ligne réalisés dans le cadre de cette étude. Le sondage de base a été mené auprès de </w:t>
      </w:r>
      <w:r w:rsidR="00050243">
        <w:t>2001</w:t>
      </w:r>
      <w:r>
        <w:t xml:space="preserve"> Canadiens, au cours du mois </w:t>
      </w:r>
      <w:r w:rsidR="00050243">
        <w:t>d’octobre 2022</w:t>
      </w:r>
      <w:r>
        <w:t xml:space="preserve">. L’étude de suivi de la campagne a été menée auprès de </w:t>
      </w:r>
      <w:r w:rsidR="007A48AD">
        <w:t xml:space="preserve">2 </w:t>
      </w:r>
      <w:r w:rsidR="00050243">
        <w:t>008</w:t>
      </w:r>
      <w:r>
        <w:t xml:space="preserve"> répondants, au cours du mois de </w:t>
      </w:r>
      <w:r w:rsidR="00050243">
        <w:t>novembre</w:t>
      </w:r>
      <w:r>
        <w:t xml:space="preserve"> 2022. </w:t>
      </w:r>
    </w:p>
    <w:p w14:paraId="39ED54DB" w14:textId="77777777" w:rsidR="003836B4" w:rsidRPr="004135CE" w:rsidRDefault="003836B4" w:rsidP="00AB0BF4">
      <w:pPr>
        <w:jc w:val="both"/>
        <w:rPr>
          <w:sz w:val="12"/>
          <w:szCs w:val="12"/>
        </w:rPr>
      </w:pPr>
    </w:p>
    <w:p w14:paraId="4128E57E" w14:textId="77777777" w:rsidR="003836B4" w:rsidRPr="005616C0" w:rsidRDefault="003836B4" w:rsidP="003836B4">
      <w:pPr>
        <w:pStyle w:val="Heading3"/>
      </w:pPr>
      <w:bookmarkStart w:id="13" w:name="_Toc73544516"/>
      <w:bookmarkStart w:id="14" w:name="_Toc131086832"/>
      <w:r>
        <w:t>1.1 Mise en contexte et objectifs</w:t>
      </w:r>
      <w:bookmarkEnd w:id="13"/>
      <w:bookmarkEnd w:id="14"/>
    </w:p>
    <w:p w14:paraId="29F7AB71" w14:textId="77777777" w:rsidR="00973218" w:rsidRDefault="00973218" w:rsidP="00973218">
      <w:pPr>
        <w:spacing w:after="0"/>
        <w:jc w:val="both"/>
      </w:pPr>
      <w:r>
        <w:t>Au sein d'Anciens Combattants Canada (ACC), la responsabilité fondamentale de la commémoration est unique en ce sens qu'elle sert les anciens combattants et leurs familles, qu'elle reconnaît les contributions de ceux qui ont fait le sacrifice ultime et qu'elle incite le grand public canadien à se souvenir. La campagne de commémoration a pour but de rendre hommage aux Canadiens qui ont servi notre pays en temps de guerre, de conflit militaire et de paix, et d'inciter les Canadiens à se souvenir des sacrifices passés et présents.</w:t>
      </w:r>
    </w:p>
    <w:p w14:paraId="1D78DB9B" w14:textId="5DBC173C" w:rsidR="00973218" w:rsidRDefault="00973218" w:rsidP="00973218">
      <w:pPr>
        <w:spacing w:after="0"/>
        <w:jc w:val="both"/>
      </w:pPr>
      <w:r>
        <w:t>Plus de 2,3 millions de Canadiens ont servi en uniforme pour défendre la liberté et la démocratie depuis le début de la Première Guerre mondiale</w:t>
      </w:r>
      <w:r w:rsidR="00B65AAD">
        <w:t>,</w:t>
      </w:r>
      <w:r>
        <w:t xml:space="preserve"> et plus de 118 000 ont donné leur vie (Source : Unité d'apprentissage d'ACC). Il est important pour les Canadiens de comprendre le prix de la liberté. Les anciens combattants transmettent le flambeau à la population canadienne, afin que le souvenir de leurs sacrifices et de leurs réalisations se perpétue et que les valeurs pour lesquelles ils ont combattu perdurent.</w:t>
      </w:r>
    </w:p>
    <w:p w14:paraId="408D7CB6" w14:textId="77777777" w:rsidR="00973218" w:rsidRDefault="00973218" w:rsidP="00973218">
      <w:pPr>
        <w:spacing w:after="0"/>
        <w:jc w:val="both"/>
      </w:pPr>
      <w:r>
        <w:t>L'orientation stratégique de la commémoration a récemment été renouvelée. On travaille actuellement à l'élaboration d'une nouvelle approche visant à comprendre les expériences, les sacrifices et les contributions de tous les anciens combattants et la façon dont ils ont contribué et continuent de contribuer au Canada. ACC a élaboré un plan stratégique décennal pour la commémoration en consultation avec le Groupe consultatif sur la commémoration et d'autres intervenants clés. Ce plan sert de point de référence pour les activités de commémoration à venir. Depuis la guerre de Corée, le Canada a contribué à la sécurité internationale, au soutien de la paix et aux efforts humanitaires dans différentes régions du monde.</w:t>
      </w:r>
    </w:p>
    <w:p w14:paraId="0EF61CD3" w14:textId="77777777" w:rsidR="00973218" w:rsidRDefault="00973218" w:rsidP="00973218">
      <w:pPr>
        <w:spacing w:after="0"/>
        <w:jc w:val="both"/>
      </w:pPr>
      <w:r>
        <w:t>Une campagne de publicité nationale est l'une des façons dont ACC cherche à faire participer les Canadiens à la commémoration. La campagne du Souvenir vise à mobiliser et à honorer tous ceux qui ont servi notre pays en temps de guerre, de conflit militaire et de paix et qui ont rendu la vie meilleure pour les Canadiens et le monde entier. Le public cible de cette campagne publicitaire est constitué de Canadiens âgés de 18 à 54 ans, avec un accent sur les jeunes Canadiens (18 à 34 ans).</w:t>
      </w:r>
    </w:p>
    <w:p w14:paraId="265B12F7" w14:textId="78F8F3C3" w:rsidR="007847BF" w:rsidRDefault="007847BF" w:rsidP="00973218">
      <w:pPr>
        <w:spacing w:after="0"/>
        <w:jc w:val="both"/>
      </w:pPr>
      <w:r w:rsidRPr="007847BF">
        <w:t>L'objectif de la recherche quantitative est d'évaluer la campagne publicitaire du Souvenir 2022 à l'aide de l'outil d'évaluation des campagnes publicitaires (OECP) du gouvernement du Canada et</w:t>
      </w:r>
      <w:r w:rsidR="00B55F99">
        <w:t xml:space="preserve"> </w:t>
      </w:r>
      <w:r w:rsidRPr="007847BF">
        <w:t>elle est menée avant et après le placement médiatique payant de la campagne.</w:t>
      </w:r>
    </w:p>
    <w:p w14:paraId="21CDC4BC" w14:textId="29FEC725" w:rsidR="00CB272E" w:rsidRPr="00973218" w:rsidRDefault="00973218" w:rsidP="00973218">
      <w:pPr>
        <w:spacing w:after="0"/>
        <w:jc w:val="both"/>
      </w:pPr>
      <w:r>
        <w:t>L'environnement d</w:t>
      </w:r>
      <w:r w:rsidR="00B55F99">
        <w:t>e la</w:t>
      </w:r>
      <w:r>
        <w:t xml:space="preserve"> COVID-19 peut continuer à être un facteur et pourrait avoir un impact pendant cette recherche.</w:t>
      </w:r>
      <w:r w:rsidR="00CB272E" w:rsidRPr="000466DD">
        <w:rPr>
          <w:b/>
          <w:color w:val="000000"/>
          <w:highlight w:val="yellow"/>
        </w:rPr>
        <w:br w:type="page"/>
      </w:r>
    </w:p>
    <w:p w14:paraId="5C913675" w14:textId="654EF9B0" w:rsidR="003836B4" w:rsidRPr="00B55F99" w:rsidRDefault="003836B4" w:rsidP="003836B4">
      <w:pPr>
        <w:spacing w:after="0"/>
        <w:jc w:val="both"/>
        <w:rPr>
          <w:rFonts w:eastAsia="Calibri"/>
          <w:b/>
          <w:bCs/>
          <w:color w:val="000000"/>
        </w:rPr>
      </w:pPr>
      <w:r w:rsidRPr="00B55F99">
        <w:rPr>
          <w:b/>
          <w:color w:val="000000"/>
        </w:rPr>
        <w:lastRenderedPageBreak/>
        <w:t>Utilisation prévue de la recherche</w:t>
      </w:r>
    </w:p>
    <w:p w14:paraId="6A5FA060" w14:textId="4A46C3CD" w:rsidR="00AB0BF4" w:rsidRDefault="00656263" w:rsidP="0093473F">
      <w:pPr>
        <w:spacing w:after="120"/>
        <w:jc w:val="both"/>
      </w:pPr>
      <w:r w:rsidRPr="00B55F99">
        <w:t xml:space="preserve">Des sondages d’OECP </w:t>
      </w:r>
      <w:r w:rsidR="000466DD" w:rsidRPr="00B55F99">
        <w:t>ont été</w:t>
      </w:r>
      <w:r w:rsidRPr="00B55F99">
        <w:t xml:space="preserve"> menés avant et après la campagne pour mesurer le rappel assisté et non assisté, la rétention du message et son efficacité.</w:t>
      </w:r>
    </w:p>
    <w:p w14:paraId="5AEB96A6" w14:textId="77777777" w:rsidR="00E464D7" w:rsidRDefault="00E464D7" w:rsidP="0093473F">
      <w:pPr>
        <w:spacing w:after="120"/>
        <w:jc w:val="both"/>
      </w:pPr>
    </w:p>
    <w:p w14:paraId="3DB952F2" w14:textId="77777777" w:rsidR="006236A0" w:rsidRDefault="006236A0" w:rsidP="006236A0">
      <w:pPr>
        <w:pStyle w:val="Heading3"/>
      </w:pPr>
      <w:bookmarkStart w:id="15" w:name="_Toc73544517"/>
      <w:bookmarkStart w:id="16" w:name="_Toc131086833"/>
      <w:r>
        <w:t>1.2 Méthodologie</w:t>
      </w:r>
      <w:bookmarkEnd w:id="15"/>
      <w:bookmarkEnd w:id="16"/>
    </w:p>
    <w:p w14:paraId="65A7DCDB" w14:textId="5DBF775B" w:rsidR="003C555F" w:rsidRPr="008C3A0A" w:rsidRDefault="003C555F" w:rsidP="003C555F">
      <w:pPr>
        <w:jc w:val="both"/>
      </w:pPr>
      <w:r>
        <w:t xml:space="preserve">La recherche quantitative a été réalisée au moyen de sondages en ligne, à l’aide de la technologie d’interview Web assistée par ordinateur (IWAO). Les questionnaires utilisés pour les deux étapes de l’étude sont les questionnaires d’OECP du gouvernement du Canada. Léger Marketing </w:t>
      </w:r>
      <w:proofErr w:type="spellStart"/>
      <w:r>
        <w:t>inc.</w:t>
      </w:r>
      <w:proofErr w:type="spellEnd"/>
      <w:r>
        <w:t xml:space="preserve"> a utilisé ces questionnaires sans apporter de modifications à leur format ni à leur contenu, à l’exception des modifications nécessaires pour adapter les questions à la présente étude sur la campagne publicitaire sur </w:t>
      </w:r>
      <w:r w:rsidR="002F6CBF">
        <w:t xml:space="preserve">Jour du Souvenir </w:t>
      </w:r>
      <w:r>
        <w:t xml:space="preserve">demandée par Anciens Combattants Canada. </w:t>
      </w:r>
    </w:p>
    <w:p w14:paraId="10FBD0D0" w14:textId="50AB5F3F" w:rsidR="00905B1C" w:rsidRDefault="001B0860" w:rsidP="000D7A3B">
      <w:r>
        <w:t xml:space="preserve">Le public cible de cette étude comprenait un échantillon national qui reflète l’ensemble de la population canadienne adulte. Les enquêtes de base et d’après-campagne </w:t>
      </w:r>
      <w:r w:rsidR="009A4945">
        <w:t>ont été</w:t>
      </w:r>
      <w:r>
        <w:t xml:space="preserve"> menées auprès </w:t>
      </w:r>
      <w:r w:rsidR="009A4945">
        <w:t>d’échantillons de 2 001 et 2 008 répondants respectivement</w:t>
      </w:r>
      <w:r>
        <w:t xml:space="preserve">. Les répondants ont été recrutés par </w:t>
      </w:r>
      <w:r w:rsidR="00496CC9">
        <w:t xml:space="preserve">l’intermédiaire </w:t>
      </w:r>
      <w:r>
        <w:t>du portail Web de Léger en utilisant une sélection aléatoire stratifiée par région. L’échantillon de la population adulte générale était réparti comme suit :</w:t>
      </w:r>
    </w:p>
    <w:p w14:paraId="4FF5783F" w14:textId="77777777" w:rsidR="00E32224" w:rsidRPr="00355F69" w:rsidRDefault="00E32224" w:rsidP="00E32224">
      <w:pPr>
        <w:autoSpaceDE w:val="0"/>
        <w:autoSpaceDN w:val="0"/>
        <w:adjustRightInd w:val="0"/>
        <w:spacing w:after="0" w:line="280" w:lineRule="atLeast"/>
        <w:contextualSpacing/>
        <w:jc w:val="both"/>
        <w:rPr>
          <w:b/>
        </w:rPr>
      </w:pPr>
      <w:r w:rsidRPr="00355F69">
        <w:rPr>
          <w:b/>
        </w:rPr>
        <w:t>Tableau A.1 – Répartition régionale des répondants</w:t>
      </w:r>
    </w:p>
    <w:tbl>
      <w:tblPr>
        <w:tblStyle w:val="Grilledutableau111"/>
        <w:tblW w:w="0" w:type="auto"/>
        <w:jc w:val="center"/>
        <w:tblLook w:val="04A0" w:firstRow="1" w:lastRow="0" w:firstColumn="1" w:lastColumn="0" w:noHBand="0" w:noVBand="1"/>
      </w:tblPr>
      <w:tblGrid>
        <w:gridCol w:w="3704"/>
        <w:gridCol w:w="3712"/>
        <w:gridCol w:w="3374"/>
      </w:tblGrid>
      <w:tr w:rsidR="007C6AC4" w:rsidRPr="00FF0C26" w14:paraId="2594BFF4" w14:textId="01CFCC43" w:rsidTr="007C6AC4">
        <w:trPr>
          <w:jc w:val="center"/>
        </w:trPr>
        <w:tc>
          <w:tcPr>
            <w:tcW w:w="3704" w:type="dxa"/>
          </w:tcPr>
          <w:p w14:paraId="1712F277" w14:textId="77777777" w:rsidR="007C6AC4" w:rsidRPr="00564008" w:rsidRDefault="007C6AC4" w:rsidP="00D461CF">
            <w:pPr>
              <w:spacing w:after="0" w:line="280" w:lineRule="atLeast"/>
              <w:rPr>
                <w:rFonts w:asciiTheme="minorHAnsi" w:eastAsia="Arial" w:hAnsiTheme="minorHAnsi" w:cstheme="minorHAnsi"/>
                <w:b/>
                <w:noProof/>
              </w:rPr>
            </w:pPr>
            <w:r>
              <w:rPr>
                <w:rFonts w:asciiTheme="minorHAnsi" w:hAnsiTheme="minorHAnsi"/>
                <w:b/>
              </w:rPr>
              <w:t>Région</w:t>
            </w:r>
          </w:p>
        </w:tc>
        <w:tc>
          <w:tcPr>
            <w:tcW w:w="3712" w:type="dxa"/>
          </w:tcPr>
          <w:p w14:paraId="4CEC7015" w14:textId="54F3B68B" w:rsidR="007C6AC4" w:rsidRPr="00FF0C26" w:rsidRDefault="007C6AC4" w:rsidP="00D461CF">
            <w:pPr>
              <w:spacing w:after="0" w:line="280" w:lineRule="atLeast"/>
              <w:jc w:val="center"/>
              <w:rPr>
                <w:rFonts w:asciiTheme="minorHAnsi" w:eastAsia="Arial" w:hAnsiTheme="minorHAnsi" w:cstheme="minorHAnsi"/>
                <w:b/>
                <w:noProof/>
                <w:highlight w:val="yellow"/>
              </w:rPr>
            </w:pPr>
            <w:r>
              <w:rPr>
                <w:rFonts w:asciiTheme="minorHAnsi" w:hAnsiTheme="minorHAnsi"/>
                <w:b/>
              </w:rPr>
              <w:t>Nombre de répondants – étude de base</w:t>
            </w:r>
          </w:p>
        </w:tc>
        <w:tc>
          <w:tcPr>
            <w:tcW w:w="3374" w:type="dxa"/>
          </w:tcPr>
          <w:p w14:paraId="1BDBE85B" w14:textId="5900CD50" w:rsidR="007C6AC4" w:rsidRPr="00712B3B" w:rsidRDefault="007C6AC4" w:rsidP="00D461CF">
            <w:pPr>
              <w:spacing w:after="0" w:line="280" w:lineRule="atLeast"/>
              <w:jc w:val="center"/>
              <w:rPr>
                <w:rFonts w:asciiTheme="minorHAnsi" w:eastAsia="Arial" w:hAnsiTheme="minorHAnsi" w:cstheme="minorHAnsi"/>
                <w:b/>
                <w:noProof/>
              </w:rPr>
            </w:pPr>
            <w:r w:rsidRPr="00712B3B">
              <w:rPr>
                <w:rFonts w:asciiTheme="minorHAnsi" w:hAnsiTheme="minorHAnsi"/>
                <w:b/>
              </w:rPr>
              <w:t>Nombre de répondants – étude de suivi de sondage</w:t>
            </w:r>
          </w:p>
        </w:tc>
      </w:tr>
      <w:tr w:rsidR="00FB2480" w:rsidRPr="00FF0C26" w14:paraId="50A7558D" w14:textId="7A2E0450" w:rsidTr="007C6AC4">
        <w:trPr>
          <w:jc w:val="center"/>
        </w:trPr>
        <w:tc>
          <w:tcPr>
            <w:tcW w:w="3704" w:type="dxa"/>
          </w:tcPr>
          <w:p w14:paraId="5694C3D0" w14:textId="77777777" w:rsidR="00FB2480" w:rsidRPr="00564008" w:rsidRDefault="00FB2480" w:rsidP="00FB2480">
            <w:pPr>
              <w:spacing w:after="0" w:line="280" w:lineRule="atLeast"/>
              <w:ind w:right="590"/>
              <w:rPr>
                <w:rFonts w:asciiTheme="minorHAnsi" w:hAnsiTheme="minorHAnsi" w:cstheme="minorHAnsi"/>
              </w:rPr>
            </w:pPr>
            <w:r>
              <w:rPr>
                <w:rFonts w:asciiTheme="minorHAnsi" w:hAnsiTheme="minorHAnsi"/>
              </w:rPr>
              <w:t>Atlantique</w:t>
            </w:r>
          </w:p>
        </w:tc>
        <w:tc>
          <w:tcPr>
            <w:tcW w:w="3712" w:type="dxa"/>
          </w:tcPr>
          <w:p w14:paraId="2428EA0A" w14:textId="0FC3D180"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148</w:t>
            </w:r>
          </w:p>
        </w:tc>
        <w:tc>
          <w:tcPr>
            <w:tcW w:w="3374" w:type="dxa"/>
          </w:tcPr>
          <w:p w14:paraId="52686B58" w14:textId="6648DD0F"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133</w:t>
            </w:r>
          </w:p>
        </w:tc>
      </w:tr>
      <w:tr w:rsidR="00FB2480" w:rsidRPr="00FF0C26" w14:paraId="3516CCF2" w14:textId="1133D1EA" w:rsidTr="007C6AC4">
        <w:trPr>
          <w:jc w:val="center"/>
        </w:trPr>
        <w:tc>
          <w:tcPr>
            <w:tcW w:w="3704" w:type="dxa"/>
          </w:tcPr>
          <w:p w14:paraId="3E89ECD9" w14:textId="77777777" w:rsidR="00FB2480" w:rsidRPr="00564008" w:rsidRDefault="00FB2480" w:rsidP="00FB2480">
            <w:pPr>
              <w:spacing w:after="0" w:line="280" w:lineRule="atLeast"/>
              <w:ind w:right="590"/>
              <w:rPr>
                <w:rFonts w:asciiTheme="minorHAnsi" w:hAnsiTheme="minorHAnsi" w:cstheme="minorHAnsi"/>
              </w:rPr>
            </w:pPr>
            <w:r>
              <w:rPr>
                <w:rFonts w:asciiTheme="minorHAnsi" w:hAnsiTheme="minorHAnsi"/>
              </w:rPr>
              <w:t>Québec</w:t>
            </w:r>
          </w:p>
        </w:tc>
        <w:tc>
          <w:tcPr>
            <w:tcW w:w="3712" w:type="dxa"/>
          </w:tcPr>
          <w:p w14:paraId="4C500684" w14:textId="1455862F"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514</w:t>
            </w:r>
          </w:p>
        </w:tc>
        <w:tc>
          <w:tcPr>
            <w:tcW w:w="3374" w:type="dxa"/>
          </w:tcPr>
          <w:p w14:paraId="0C08AD24" w14:textId="3009649C"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536</w:t>
            </w:r>
          </w:p>
        </w:tc>
      </w:tr>
      <w:tr w:rsidR="00FB2480" w:rsidRPr="00FF0C26" w14:paraId="7CF2FADB" w14:textId="36EB6743" w:rsidTr="007C6AC4">
        <w:trPr>
          <w:jc w:val="center"/>
        </w:trPr>
        <w:tc>
          <w:tcPr>
            <w:tcW w:w="3704" w:type="dxa"/>
          </w:tcPr>
          <w:p w14:paraId="46C13555" w14:textId="77777777" w:rsidR="00FB2480" w:rsidRPr="00564008" w:rsidRDefault="00FB2480" w:rsidP="00FB2480">
            <w:pPr>
              <w:spacing w:after="0" w:line="280" w:lineRule="atLeast"/>
              <w:ind w:right="590"/>
              <w:rPr>
                <w:rFonts w:asciiTheme="minorHAnsi" w:hAnsiTheme="minorHAnsi" w:cstheme="minorHAnsi"/>
              </w:rPr>
            </w:pPr>
            <w:r>
              <w:rPr>
                <w:rFonts w:asciiTheme="minorHAnsi" w:hAnsiTheme="minorHAnsi"/>
              </w:rPr>
              <w:t>Ontario</w:t>
            </w:r>
          </w:p>
        </w:tc>
        <w:tc>
          <w:tcPr>
            <w:tcW w:w="3712" w:type="dxa"/>
          </w:tcPr>
          <w:p w14:paraId="7D27DA69" w14:textId="73657C9A"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796</w:t>
            </w:r>
          </w:p>
        </w:tc>
        <w:tc>
          <w:tcPr>
            <w:tcW w:w="3374" w:type="dxa"/>
          </w:tcPr>
          <w:p w14:paraId="7FE54D87" w14:textId="176A082C"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800</w:t>
            </w:r>
          </w:p>
        </w:tc>
      </w:tr>
      <w:tr w:rsidR="00FB2480" w:rsidRPr="00FF0C26" w14:paraId="33D470DA" w14:textId="1DDED30A" w:rsidTr="007C6AC4">
        <w:trPr>
          <w:jc w:val="center"/>
        </w:trPr>
        <w:tc>
          <w:tcPr>
            <w:tcW w:w="3704" w:type="dxa"/>
          </w:tcPr>
          <w:p w14:paraId="108EA88F" w14:textId="77777777" w:rsidR="00FB2480" w:rsidRPr="00564008" w:rsidRDefault="00FB2480" w:rsidP="00FB2480">
            <w:pPr>
              <w:spacing w:after="0" w:line="280" w:lineRule="atLeast"/>
              <w:ind w:right="590"/>
              <w:rPr>
                <w:rFonts w:asciiTheme="minorHAnsi" w:hAnsiTheme="minorHAnsi" w:cstheme="minorHAnsi"/>
              </w:rPr>
            </w:pPr>
            <w:r>
              <w:rPr>
                <w:rFonts w:asciiTheme="minorHAnsi" w:hAnsiTheme="minorHAnsi"/>
              </w:rPr>
              <w:t>Prairies</w:t>
            </w:r>
          </w:p>
        </w:tc>
        <w:tc>
          <w:tcPr>
            <w:tcW w:w="3712" w:type="dxa"/>
          </w:tcPr>
          <w:p w14:paraId="4BE5394F" w14:textId="59C84CEF"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171</w:t>
            </w:r>
          </w:p>
        </w:tc>
        <w:tc>
          <w:tcPr>
            <w:tcW w:w="3374" w:type="dxa"/>
          </w:tcPr>
          <w:p w14:paraId="0852F323" w14:textId="743C5B91"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r>
      <w:tr w:rsidR="00FB2480" w:rsidRPr="00FF0C26" w14:paraId="636855E9" w14:textId="1CD601F3" w:rsidTr="007C6AC4">
        <w:trPr>
          <w:jc w:val="center"/>
        </w:trPr>
        <w:tc>
          <w:tcPr>
            <w:tcW w:w="3704" w:type="dxa"/>
          </w:tcPr>
          <w:p w14:paraId="77FA3D46" w14:textId="77777777" w:rsidR="00FB2480" w:rsidRPr="00564008" w:rsidRDefault="00FB2480" w:rsidP="00FB2480">
            <w:pPr>
              <w:spacing w:after="0" w:line="280" w:lineRule="atLeast"/>
              <w:rPr>
                <w:rFonts w:asciiTheme="minorHAnsi" w:eastAsia="Arial" w:hAnsiTheme="minorHAnsi" w:cstheme="minorHAnsi"/>
                <w:noProof/>
              </w:rPr>
            </w:pPr>
            <w:r>
              <w:rPr>
                <w:rFonts w:asciiTheme="minorHAnsi" w:hAnsiTheme="minorHAnsi"/>
              </w:rPr>
              <w:t>Alberta</w:t>
            </w:r>
          </w:p>
        </w:tc>
        <w:tc>
          <w:tcPr>
            <w:tcW w:w="3712" w:type="dxa"/>
          </w:tcPr>
          <w:p w14:paraId="560D9DB7" w14:textId="4A91B559"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168</w:t>
            </w:r>
          </w:p>
        </w:tc>
        <w:tc>
          <w:tcPr>
            <w:tcW w:w="3374" w:type="dxa"/>
          </w:tcPr>
          <w:p w14:paraId="591580AC" w14:textId="52E6F1EB"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r>
      <w:tr w:rsidR="00FB2480" w:rsidRPr="00FF0C26" w14:paraId="20006A0C" w14:textId="191F2964" w:rsidTr="007C6AC4">
        <w:trPr>
          <w:jc w:val="center"/>
        </w:trPr>
        <w:tc>
          <w:tcPr>
            <w:tcW w:w="3704" w:type="dxa"/>
          </w:tcPr>
          <w:p w14:paraId="34B4C315" w14:textId="77777777" w:rsidR="00FB2480" w:rsidRPr="00564008" w:rsidRDefault="00FB2480" w:rsidP="00FB2480">
            <w:pPr>
              <w:spacing w:after="0" w:line="280" w:lineRule="atLeast"/>
              <w:rPr>
                <w:rFonts w:asciiTheme="minorHAnsi" w:eastAsia="Arial" w:hAnsiTheme="minorHAnsi" w:cstheme="minorHAnsi"/>
                <w:noProof/>
              </w:rPr>
            </w:pPr>
            <w:r>
              <w:rPr>
                <w:rFonts w:asciiTheme="minorHAnsi" w:hAnsiTheme="minorHAnsi"/>
              </w:rPr>
              <w:t>Colombie-Britannique</w:t>
            </w:r>
          </w:p>
        </w:tc>
        <w:tc>
          <w:tcPr>
            <w:tcW w:w="3712" w:type="dxa"/>
          </w:tcPr>
          <w:p w14:paraId="15ACC4A3" w14:textId="00DBB55E"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204</w:t>
            </w:r>
          </w:p>
        </w:tc>
        <w:tc>
          <w:tcPr>
            <w:tcW w:w="3374" w:type="dxa"/>
          </w:tcPr>
          <w:p w14:paraId="5B83A36A" w14:textId="07C98755"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200</w:t>
            </w:r>
          </w:p>
        </w:tc>
      </w:tr>
      <w:tr w:rsidR="00FB2480" w:rsidRPr="00FF0C26" w14:paraId="7E3174D8" w14:textId="3CEB2B2A" w:rsidTr="007C6AC4">
        <w:trPr>
          <w:jc w:val="center"/>
        </w:trPr>
        <w:tc>
          <w:tcPr>
            <w:tcW w:w="3704" w:type="dxa"/>
          </w:tcPr>
          <w:p w14:paraId="4AF1171D" w14:textId="77777777" w:rsidR="00FB2480" w:rsidRPr="00564008" w:rsidRDefault="00FB2480" w:rsidP="00FB2480">
            <w:pPr>
              <w:spacing w:after="0" w:line="280" w:lineRule="atLeast"/>
              <w:rPr>
                <w:rFonts w:asciiTheme="minorHAnsi" w:eastAsia="Arial" w:hAnsiTheme="minorHAnsi" w:cstheme="minorHAnsi"/>
                <w:b/>
                <w:noProof/>
              </w:rPr>
            </w:pPr>
            <w:r>
              <w:rPr>
                <w:rFonts w:asciiTheme="minorHAnsi" w:hAnsiTheme="minorHAnsi"/>
                <w:b/>
              </w:rPr>
              <w:t>Total</w:t>
            </w:r>
          </w:p>
        </w:tc>
        <w:tc>
          <w:tcPr>
            <w:tcW w:w="3712" w:type="dxa"/>
          </w:tcPr>
          <w:p w14:paraId="1E109BB0" w14:textId="36A6F69B" w:rsidR="00FB2480" w:rsidRPr="00FF0C26" w:rsidRDefault="00FB2480" w:rsidP="00FB2480">
            <w:pPr>
              <w:spacing w:after="0" w:line="280" w:lineRule="atLeast"/>
              <w:ind w:right="111"/>
              <w:jc w:val="center"/>
              <w:rPr>
                <w:rFonts w:asciiTheme="minorHAnsi" w:hAnsiTheme="minorHAnsi" w:cstheme="minorHAnsi"/>
                <w:b/>
                <w:highlight w:val="yellow"/>
              </w:rPr>
            </w:pPr>
            <w:r w:rsidRPr="00EA1C11">
              <w:rPr>
                <w:rFonts w:asciiTheme="minorHAnsi" w:hAnsiTheme="minorHAnsi" w:cstheme="minorHAnsi"/>
                <w:b/>
                <w:lang w:val="en-CA" w:eastAsia="en-CA" w:bidi="ar-SA"/>
              </w:rPr>
              <w:t>2</w:t>
            </w:r>
            <w:r>
              <w:rPr>
                <w:rFonts w:asciiTheme="minorHAnsi" w:hAnsiTheme="minorHAnsi" w:cstheme="minorHAnsi"/>
                <w:b/>
                <w:lang w:val="en-CA" w:eastAsia="en-CA" w:bidi="ar-SA"/>
              </w:rPr>
              <w:t xml:space="preserve"> </w:t>
            </w:r>
            <w:r w:rsidRPr="00EA1C11">
              <w:rPr>
                <w:rFonts w:asciiTheme="minorHAnsi" w:hAnsiTheme="minorHAnsi" w:cstheme="minorHAnsi"/>
                <w:b/>
                <w:lang w:val="en-CA" w:eastAsia="en-CA" w:bidi="ar-SA"/>
              </w:rPr>
              <w:t>001</w:t>
            </w:r>
          </w:p>
        </w:tc>
        <w:tc>
          <w:tcPr>
            <w:tcW w:w="3374" w:type="dxa"/>
          </w:tcPr>
          <w:p w14:paraId="24E3B9D5" w14:textId="058DD381" w:rsidR="00FB2480" w:rsidRPr="00BA5D2C" w:rsidRDefault="00FB2480" w:rsidP="00FB2480">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2 008</w:t>
            </w:r>
          </w:p>
        </w:tc>
      </w:tr>
    </w:tbl>
    <w:p w14:paraId="17901559" w14:textId="77777777" w:rsidR="00236375" w:rsidRPr="004135CE" w:rsidRDefault="00236375" w:rsidP="00B033D9">
      <w:pPr>
        <w:rPr>
          <w:sz w:val="12"/>
          <w:szCs w:val="12"/>
        </w:rPr>
      </w:pPr>
    </w:p>
    <w:p w14:paraId="19F85DE3" w14:textId="60F6369C" w:rsidR="0020355B" w:rsidRPr="000D7A3B" w:rsidRDefault="0020355B" w:rsidP="009928EA">
      <w:pPr>
        <w:pStyle w:val="Heading4"/>
      </w:pPr>
      <w:bookmarkStart w:id="17" w:name="_Toc131086834"/>
      <w:r>
        <w:t>1.2.1 Étude de base</w:t>
      </w:r>
      <w:bookmarkEnd w:id="17"/>
    </w:p>
    <w:p w14:paraId="3F1C3A4B" w14:textId="5F403740" w:rsidR="000D7A3B" w:rsidRPr="008C5F3A" w:rsidRDefault="000D7A3B" w:rsidP="00296925">
      <w:pPr>
        <w:spacing w:after="120"/>
        <w:jc w:val="both"/>
      </w:pPr>
      <w:r>
        <w:t xml:space="preserve">Cette recherche sur l’opinion publique a été réalisée au moyen de sondages en ligne, à l’aide de la technologie d’interview Web assistée par ordinateur (IWAO). Le travail sur le terrain réalisé dans le cadre de ce sondage s’est déroulé entre le </w:t>
      </w:r>
      <w:r w:rsidR="00FB2480">
        <w:t>25 et le 31 octobre 2022</w:t>
      </w:r>
      <w:r>
        <w:t>. Un total de 2 </w:t>
      </w:r>
      <w:r w:rsidR="00FB2480">
        <w:t>001</w:t>
      </w:r>
      <w:r>
        <w:t> Canadiens ont fait l’objet de ce sondage. L’échantillon a été tiré au hasard à partir du portail Leo</w:t>
      </w:r>
      <w:r w:rsidR="00342348">
        <w:t>,</w:t>
      </w:r>
      <w:r>
        <w:t xml:space="preserve"> et le taux de réponse global au sondage était de 1</w:t>
      </w:r>
      <w:r w:rsidR="00FB2480">
        <w:t>0,6</w:t>
      </w:r>
      <w:r>
        <w:t> % (voir le tableau </w:t>
      </w:r>
      <w:r w:rsidR="00DC09CB">
        <w:t xml:space="preserve">2 </w:t>
      </w:r>
      <w:r>
        <w:t>en annexe pour</w:t>
      </w:r>
      <w:r w:rsidR="00DC09CB">
        <w:t xml:space="preserve"> connaître</w:t>
      </w:r>
      <w:r>
        <w:t xml:space="preserve"> les détails du calcul). </w:t>
      </w:r>
    </w:p>
    <w:p w14:paraId="38F521E5" w14:textId="425B0237" w:rsidR="000D7A3B" w:rsidRDefault="000D7A3B" w:rsidP="00296925">
      <w:pPr>
        <w:spacing w:after="120"/>
        <w:jc w:val="both"/>
      </w:pPr>
      <w:r>
        <w:t>À partir des données du recensement canadien le plus récent, la pondération a été effectuée au sein de chaque région selon le genre, l’âge, la langue</w:t>
      </w:r>
      <w:r w:rsidR="00200F76">
        <w:t>, l’éducation</w:t>
      </w:r>
      <w:r>
        <w:t xml:space="preserve"> et la présence d’enfants dans le ménage, afin d’assurer la meilleure représentativité possible de l’échantillon au sein de chaque région et dans son ensemble. Le poids de chaque région a été ajusté pour être équivalent à son poids réel par rapport à la distribution de la population canadienne. Les facteurs de pondération sont présentés de façon détaillée dans l’annexe du présent rapport.</w:t>
      </w:r>
    </w:p>
    <w:p w14:paraId="2F220F15" w14:textId="0A40BE81" w:rsidR="000D7A3B" w:rsidRPr="000A0689" w:rsidRDefault="000D7A3B" w:rsidP="004135CE">
      <w:pPr>
        <w:spacing w:after="120"/>
        <w:jc w:val="both"/>
      </w:pPr>
      <w:r>
        <w:t xml:space="preserve">Un prétest de </w:t>
      </w:r>
      <w:r w:rsidR="001F6A00">
        <w:t>35</w:t>
      </w:r>
      <w:r>
        <w:t xml:space="preserve"> entretiens a été réalisé avant le lancement de la collecte de données pour valider la programmation du questionnaire, en anglais et en français. Les répondants ont eu besoin de </w:t>
      </w:r>
      <w:r w:rsidR="001F6A00">
        <w:t>quatre minutes et seize secondes</w:t>
      </w:r>
      <w:r>
        <w:t xml:space="preserve"> en moyenne pour répondre au sondage. </w:t>
      </w:r>
    </w:p>
    <w:p w14:paraId="48A957A5" w14:textId="33EE271B" w:rsidR="000D7A3B" w:rsidRPr="000A0689" w:rsidRDefault="000D7A3B" w:rsidP="00296925">
      <w:pPr>
        <w:spacing w:after="120"/>
        <w:jc w:val="both"/>
      </w:pPr>
      <w:r>
        <w:t>Léger respecte les lignes directrices les plus strictes en matière de recherche quantitative. L’instrument de sondage était conforme aux normes pour la recherche sur l’opinion publique effectuée par le gouvernement du Canada.</w:t>
      </w:r>
    </w:p>
    <w:p w14:paraId="5FD1098E" w14:textId="774F1884" w:rsidR="00405D77" w:rsidRPr="007E71D3" w:rsidRDefault="000D7A3B" w:rsidP="004135CE">
      <w:pPr>
        <w:jc w:val="both"/>
      </w:pPr>
      <w:r>
        <w:lastRenderedPageBreak/>
        <w:t>Une description méthodologique complète est fournie dans les annexes de ce document (voir l’annexe A).</w:t>
      </w:r>
    </w:p>
    <w:p w14:paraId="60390351" w14:textId="1A4B05FF" w:rsidR="007824F3" w:rsidRPr="00C00C0F" w:rsidRDefault="007824F3" w:rsidP="009928EA">
      <w:pPr>
        <w:pStyle w:val="Heading4"/>
      </w:pPr>
      <w:bookmarkStart w:id="18" w:name="_Toc131086835"/>
      <w:r>
        <w:t>1.2.2 Étude d’après-campagne</w:t>
      </w:r>
      <w:bookmarkEnd w:id="18"/>
    </w:p>
    <w:p w14:paraId="64745802" w14:textId="2712157E" w:rsidR="00296925" w:rsidRPr="008C5F3A" w:rsidRDefault="00296925" w:rsidP="00296925">
      <w:pPr>
        <w:spacing w:after="120"/>
        <w:jc w:val="both"/>
      </w:pPr>
      <w:r>
        <w:t xml:space="preserve">Cette recherche sur l’opinion publique a été réalisée au moyen de sondages en ligne, à l’aide de la technologie d’interview Web assistée par ordinateur (IWAO). Le travail sur le terrain réalisé dans le cadre de ce sondage s’est déroulé entre le </w:t>
      </w:r>
      <w:r w:rsidR="00B23D80">
        <w:t>15 et le 24 novembre 2022</w:t>
      </w:r>
      <w:r w:rsidR="00F1011A">
        <w:t xml:space="preserve">. </w:t>
      </w:r>
      <w:r>
        <w:t>Un total de 2 </w:t>
      </w:r>
      <w:r w:rsidR="001F5859">
        <w:t>008</w:t>
      </w:r>
      <w:r>
        <w:t xml:space="preserve"> Canadiens </w:t>
      </w:r>
      <w:r w:rsidR="001F5859">
        <w:t xml:space="preserve">ayant des caractéristiques démographiques qui reflètent la population canadienne </w:t>
      </w:r>
      <w:r>
        <w:t xml:space="preserve">ont fait l’objet de ce sondage. L’échantillon a été tiré au hasard à partir du portail Leo, et le taux de réponse global au sondage était de </w:t>
      </w:r>
      <w:r w:rsidR="00C25E88">
        <w:t>12,8</w:t>
      </w:r>
      <w:r>
        <w:t> % (voir le tableau</w:t>
      </w:r>
      <w:r w:rsidR="00834316">
        <w:t xml:space="preserve"> 16</w:t>
      </w:r>
      <w:r w:rsidR="00967AD3">
        <w:t xml:space="preserve"> </w:t>
      </w:r>
      <w:r>
        <w:t xml:space="preserve">en annexe pour </w:t>
      </w:r>
      <w:r w:rsidR="00967AD3">
        <w:t xml:space="preserve">connaître </w:t>
      </w:r>
      <w:r>
        <w:t xml:space="preserve">les détails du calcul). </w:t>
      </w:r>
    </w:p>
    <w:p w14:paraId="5E612A1A" w14:textId="3FEAEA90" w:rsidR="00296925" w:rsidRDefault="00296925" w:rsidP="00296925">
      <w:pPr>
        <w:spacing w:after="120"/>
        <w:jc w:val="both"/>
      </w:pPr>
      <w:r>
        <w:t>À partir des données du recensement canadien le plus récent, la pondération a été effectuée au sein de chaque région selon le genre, l’âge, la langue</w:t>
      </w:r>
      <w:r w:rsidR="00200F76">
        <w:t>, l’éducation</w:t>
      </w:r>
      <w:r>
        <w:t xml:space="preserve"> et la présence d’enfants dans le ménage, afin d’assurer la meilleure représentativité possible de l’échantillon au sein de chaque région et dans son ensemble. Le poids de chaque région a été ajusté pour être équivalent à son poids réel par rapport à la distribution de la population canadienne. Les facteurs de pondération sont présentés de façon détaillée dans l’annexe du présent rapport.</w:t>
      </w:r>
    </w:p>
    <w:p w14:paraId="50991E6E" w14:textId="6BBF7E09" w:rsidR="00296925" w:rsidRPr="000A0689" w:rsidRDefault="00296925" w:rsidP="00296925">
      <w:pPr>
        <w:spacing w:after="120"/>
        <w:jc w:val="both"/>
      </w:pPr>
      <w:r>
        <w:t xml:space="preserve">Un prétest de </w:t>
      </w:r>
      <w:r w:rsidR="00834316">
        <w:t>30</w:t>
      </w:r>
      <w:r>
        <w:t xml:space="preserve"> entretiens a été réalisé avant le lancement de la collecte de données pour valider la programmation du questionnaire, en anglais et en français. Les répondants ont eu besoin de </w:t>
      </w:r>
      <w:r w:rsidR="009562D1">
        <w:t>six minutes et 46 secondes</w:t>
      </w:r>
      <w:r>
        <w:t xml:space="preserve"> en moyenne pour répondre au sondage. </w:t>
      </w:r>
    </w:p>
    <w:p w14:paraId="1D314CE3" w14:textId="77777777" w:rsidR="00296925" w:rsidRPr="000A0689" w:rsidRDefault="00296925" w:rsidP="00296925">
      <w:pPr>
        <w:spacing w:after="120"/>
        <w:jc w:val="both"/>
      </w:pPr>
      <w:r>
        <w:t>Léger respecte les lignes directrices les plus strictes en matière de recherche quantitative. L’instrument de sondage était conforme aux normes pour la recherche sur l’opinion publique effectuée par le gouvernement du Canada.</w:t>
      </w:r>
    </w:p>
    <w:p w14:paraId="3AA88325" w14:textId="186044A6" w:rsidR="0020355B" w:rsidRPr="007E71D3" w:rsidRDefault="00296925" w:rsidP="00142E07">
      <w:pPr>
        <w:jc w:val="both"/>
      </w:pPr>
      <w:r>
        <w:t>Une description méthodologique complète est fournie dans les annexes de ce document (voir l’annexe</w:t>
      </w:r>
      <w:r w:rsidR="00967AD3">
        <w:t> </w:t>
      </w:r>
      <w:r>
        <w:t>A).</w:t>
      </w:r>
    </w:p>
    <w:p w14:paraId="4780CD92" w14:textId="2C92D6B6" w:rsidR="00B033D9" w:rsidRDefault="00B033D9" w:rsidP="00B033D9">
      <w:pPr>
        <w:pStyle w:val="Heading3"/>
      </w:pPr>
      <w:bookmarkStart w:id="19" w:name="_Toc73544519"/>
      <w:bookmarkStart w:id="20" w:name="_Toc131086836"/>
      <w:r>
        <w:t>1.3 Remarques sur l’interprétation des conclusions de la recherche</w:t>
      </w:r>
      <w:bookmarkEnd w:id="19"/>
      <w:bookmarkEnd w:id="20"/>
    </w:p>
    <w:p w14:paraId="335B2A23" w14:textId="30622181" w:rsidR="00B033D9" w:rsidRDefault="00B033D9" w:rsidP="00B033D9">
      <w:pPr>
        <w:jc w:val="both"/>
      </w:pPr>
      <w:r>
        <w:t>Ce rapport a été rédigé par la firme Léger d’après la recherche menée expressément dans le cadre de ce projet. Cette recherche n’est pas probabiliste; les résultats ne peuvent pas être transposés à la population générale du Canada.</w:t>
      </w:r>
    </w:p>
    <w:p w14:paraId="392F4CA3" w14:textId="33CFA59F" w:rsidR="00B033D9" w:rsidRPr="007E71D3" w:rsidRDefault="00B033D9" w:rsidP="00B033D9">
      <w:pPr>
        <w:jc w:val="both"/>
      </w:pPr>
      <w:r>
        <w:t>Étant donné qu’un échantillon provenant d’un panel Internet n’est pas probabiliste, il n’est pas possible de calculer les marges d’erreur de ce sondage. Les répondants ont été choisis parmi des personnes qui s’étaient portées volontaires ou qui s’étaient inscrites pour participer à des sondages en ligne. Les résultats d’un tel sondage ne peuvent donc pas être décrits comme étant statistiquement extrapolables à la population cible. Les données ont fait l’objet d’une pondération afin de représenter la composition démographique de la population cible.</w:t>
      </w:r>
    </w:p>
    <w:p w14:paraId="669BD26B" w14:textId="7EE04F16" w:rsidR="00B033D9" w:rsidRDefault="00B033D9" w:rsidP="00B033D9">
      <w:pPr>
        <w:pStyle w:val="Heading3"/>
      </w:pPr>
      <w:bookmarkStart w:id="21" w:name="_Toc73544520"/>
      <w:bookmarkStart w:id="22" w:name="_Toc131086837"/>
      <w:r>
        <w:t>1.4 Déclaration de neutralité politique et coordonnées</w:t>
      </w:r>
      <w:bookmarkEnd w:id="21"/>
      <w:bookmarkEnd w:id="22"/>
    </w:p>
    <w:p w14:paraId="02E43E79" w14:textId="77777777" w:rsidR="00B033D9" w:rsidRPr="008D2921" w:rsidRDefault="00B033D9" w:rsidP="00B033D9">
      <w:pPr>
        <w:jc w:val="both"/>
      </w:pPr>
      <w:r>
        <w:t xml:space="preserve">Léger certifie que les résultats livrés sont entièrement conformes aux exigences du gouvernement du Canada en matière de neutralité politique décrites dans la </w:t>
      </w:r>
      <w:r>
        <w:rPr>
          <w:i/>
          <w:iCs/>
        </w:rPr>
        <w:t>Politique de communication du gouvernement du Canada</w:t>
      </w:r>
      <w:r>
        <w:t xml:space="preserve"> et dans la </w:t>
      </w:r>
      <w:r>
        <w:rPr>
          <w:i/>
          <w:iCs/>
        </w:rPr>
        <w:t>Directive sur la gestion des communications</w:t>
      </w:r>
      <w:r>
        <w:t>.</w:t>
      </w:r>
    </w:p>
    <w:p w14:paraId="093D5524" w14:textId="77777777" w:rsidR="00B033D9" w:rsidRDefault="00B033D9" w:rsidP="00B033D9">
      <w:pPr>
        <w:jc w:val="both"/>
      </w:pPr>
      <w:r>
        <w:t>Plus précisément, les produits livrables ne comprennent pas d’information sur les intentions de vote électoral, les préférences quant aux partis politiques, les positions des partis ni l’évaluation de la performance d’un parti politique ou de ses dirigeants.</w:t>
      </w:r>
    </w:p>
    <w:p w14:paraId="10F80DDD" w14:textId="306C652F" w:rsidR="00B033D9" w:rsidRPr="008D2921" w:rsidRDefault="00B033D9" w:rsidP="00B033D9">
      <w:r>
        <w:t xml:space="preserve">Signé </w:t>
      </w:r>
      <w:r w:rsidR="00342348">
        <w:t>par</w:t>
      </w:r>
      <w:r>
        <w:t> :</w:t>
      </w:r>
      <w:r w:rsidR="00255868">
        <w:t xml:space="preserve"> </w:t>
      </w:r>
      <w:r>
        <w:rPr>
          <w:noProof/>
          <w:lang w:eastAsia="fr-CA" w:bidi="ar-SA"/>
        </w:rPr>
        <w:drawing>
          <wp:inline distT="0" distB="0" distL="0" distR="0" wp14:anchorId="3F169C33" wp14:editId="61731E60">
            <wp:extent cx="1510665" cy="479877"/>
            <wp:effectExtent l="0" t="0" r="0" b="0"/>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7552" cy="494771"/>
                    </a:xfrm>
                    <a:prstGeom prst="rect">
                      <a:avLst/>
                    </a:prstGeom>
                    <a:noFill/>
                  </pic:spPr>
                </pic:pic>
              </a:graphicData>
            </a:graphic>
          </wp:inline>
        </w:drawing>
      </w:r>
    </w:p>
    <w:p w14:paraId="1738A235" w14:textId="497295C3" w:rsidR="00B033D9" w:rsidRPr="008D2921" w:rsidRDefault="00B033D9" w:rsidP="00B033D9">
      <w:r>
        <w:t xml:space="preserve">              Christian</w:t>
      </w:r>
      <w:r w:rsidR="00342348">
        <w:t> </w:t>
      </w:r>
      <w:r>
        <w:t>Bourque, chercheur principal</w:t>
      </w:r>
    </w:p>
    <w:p w14:paraId="76CB839D" w14:textId="25C2D391" w:rsidR="00560F1B" w:rsidRPr="00142E07" w:rsidRDefault="00B033D9" w:rsidP="00142E07">
      <w:r>
        <w:lastRenderedPageBreak/>
        <w:t xml:space="preserve">              Léger</w:t>
      </w:r>
    </w:p>
    <w:p w14:paraId="7DE8F704" w14:textId="77777777" w:rsidR="00560F1B" w:rsidRPr="00A03986" w:rsidRDefault="00560F1B" w:rsidP="00560F1B">
      <w:pPr>
        <w:pStyle w:val="Heading2"/>
      </w:pPr>
      <w:bookmarkStart w:id="23" w:name="_Toc73544540"/>
      <w:bookmarkStart w:id="24" w:name="_Toc131086838"/>
      <w:r w:rsidRPr="00A03986">
        <w:t>Annexes</w:t>
      </w:r>
      <w:bookmarkEnd w:id="23"/>
      <w:bookmarkEnd w:id="24"/>
    </w:p>
    <w:p w14:paraId="6D594EE2" w14:textId="77777777" w:rsidR="00560F1B" w:rsidRPr="008C3A0A" w:rsidRDefault="00560F1B" w:rsidP="00560F1B">
      <w:pPr>
        <w:pStyle w:val="Heading3"/>
      </w:pPr>
      <w:bookmarkStart w:id="25" w:name="_Toc73544541"/>
      <w:bookmarkStart w:id="26" w:name="_Toc131086839"/>
      <w:r>
        <w:t>A.1 Méthodologie quantitative</w:t>
      </w:r>
      <w:bookmarkEnd w:id="25"/>
      <w:bookmarkEnd w:id="26"/>
    </w:p>
    <w:p w14:paraId="16342CD0" w14:textId="77777777" w:rsidR="00560F1B" w:rsidRPr="008C3A0A" w:rsidRDefault="00560F1B" w:rsidP="004135CE">
      <w:pPr>
        <w:spacing w:after="120"/>
        <w:jc w:val="both"/>
      </w:pPr>
      <w:r>
        <w:t xml:space="preserve">La recherche quantitative a été réalisée au moyen de sondages en ligne, à l’aide de la technologie d’interview Web assistée par ordinateur (IWAO). </w:t>
      </w:r>
    </w:p>
    <w:p w14:paraId="6AA7F303" w14:textId="6F6DF41D" w:rsidR="00560F1B" w:rsidRPr="008C3A0A" w:rsidRDefault="00560F1B" w:rsidP="004135CE">
      <w:pPr>
        <w:spacing w:after="120"/>
        <w:jc w:val="both"/>
      </w:pPr>
      <w:r>
        <w:t>En tant que membre du Conseil de recherche et d’intelligence marketing canadien (CRIC), Léger adhère aux lignes directrices les plus strictes en matière de recherche quantitative. La recherche a été menée conformément aux exigences du gouvernement du Canada en recherche quantitative, y compris les normes pour la recherche sur l’opinion publique effectuée par le gouvernement du Canada – série A – Recherche sur le terrain et tabulation des données liées aux sondages en ligne.</w:t>
      </w:r>
    </w:p>
    <w:p w14:paraId="4822B6EC" w14:textId="77777777" w:rsidR="00560F1B" w:rsidRPr="007C6AC4" w:rsidRDefault="00560F1B" w:rsidP="004135CE">
      <w:pPr>
        <w:spacing w:after="120"/>
        <w:jc w:val="both"/>
      </w:pPr>
      <w:r>
        <w:t xml:space="preserve">Les répondants ont été assurés du caractère volontaire, confidentiel et anonyme de cette recherche. Comme pour toutes les recherches menées par Léger, toute information susceptible de permettre l’identification des répondants a été supprimée des données, conformément à la </w:t>
      </w:r>
      <w:r>
        <w:rPr>
          <w:i/>
        </w:rPr>
        <w:t>Loi sur la protection des renseignements personnels</w:t>
      </w:r>
      <w:r>
        <w:t xml:space="preserve">. </w:t>
      </w:r>
    </w:p>
    <w:p w14:paraId="76D046BC" w14:textId="71DFA2B1" w:rsidR="00560F1B" w:rsidRPr="008C3A0A" w:rsidRDefault="00560F1B" w:rsidP="004135CE">
      <w:pPr>
        <w:spacing w:after="120"/>
        <w:jc w:val="both"/>
      </w:pPr>
      <w:r>
        <w:t>Le questionnaire de base est disponible à l’annexe A2.</w:t>
      </w:r>
    </w:p>
    <w:p w14:paraId="7B2666C1" w14:textId="77777777" w:rsidR="009C5836" w:rsidRPr="00DB25B0" w:rsidRDefault="009C5836" w:rsidP="009928EA">
      <w:pPr>
        <w:pStyle w:val="Heading4"/>
      </w:pPr>
      <w:bookmarkStart w:id="27" w:name="_Toc131086840"/>
      <w:r>
        <w:t>A.1.1 Procédure d’échantillonnage</w:t>
      </w:r>
      <w:bookmarkEnd w:id="27"/>
    </w:p>
    <w:p w14:paraId="0B40FB38" w14:textId="77777777" w:rsidR="009C5836" w:rsidRPr="00DB25B0" w:rsidRDefault="009C5836" w:rsidP="004135CE">
      <w:pPr>
        <w:spacing w:after="120"/>
        <w:jc w:val="both"/>
      </w:pPr>
      <w:r>
        <w:t>Interview Web assistée par ordinateur (IWAO)</w:t>
      </w:r>
    </w:p>
    <w:p w14:paraId="1FA831B9" w14:textId="63C74CB3" w:rsidR="006A7498" w:rsidRPr="00DB25B0" w:rsidRDefault="009C5836" w:rsidP="004135CE">
      <w:pPr>
        <w:spacing w:after="120"/>
        <w:jc w:val="both"/>
      </w:pPr>
      <w:r>
        <w:t>Léger a mené un sondage en ligne par panel auprès d’un échantillon d’adultes canadiens. Un total de 2 </w:t>
      </w:r>
      <w:r w:rsidR="009347B3">
        <w:t>001</w:t>
      </w:r>
      <w:r>
        <w:t xml:space="preserve"> répondants </w:t>
      </w:r>
      <w:r w:rsidR="009347B3">
        <w:t>a</w:t>
      </w:r>
      <w:r>
        <w:t xml:space="preserve"> participé au sondage de base et un total de </w:t>
      </w:r>
      <w:r w:rsidR="00FF1326">
        <w:t>2</w:t>
      </w:r>
      <w:r w:rsidR="00E464D7">
        <w:t> </w:t>
      </w:r>
      <w:r w:rsidR="009347B3">
        <w:t>008</w:t>
      </w:r>
      <w:r>
        <w:t xml:space="preserve"> répondants ont participé au sondage d’après-campagne. La même procédure d’échantillonnage a été utilisée pour l’étape de base et l’étape d’après-campagne de l’étude. La répartition exacte pour chacune des deux étapes de l’étude est présentée dans la section suivante. La sélection des participants a été </w:t>
      </w:r>
      <w:r w:rsidR="00571D61">
        <w:t>effectuée</w:t>
      </w:r>
      <w:r>
        <w:t xml:space="preserve"> de manière aléatoire à partir du panel en ligne de Leo. </w:t>
      </w:r>
    </w:p>
    <w:p w14:paraId="38A190EB" w14:textId="508D8BC3" w:rsidR="00C41B4D" w:rsidRDefault="009C5836" w:rsidP="004135CE">
      <w:pPr>
        <w:spacing w:after="120"/>
        <w:jc w:val="both"/>
      </w:pPr>
      <w:r>
        <w:t xml:space="preserve">Léger possède et exploite un panel Internet </w:t>
      </w:r>
      <w:r w:rsidR="00571D61">
        <w:t>comprenant</w:t>
      </w:r>
      <w:r>
        <w:t xml:space="preserve"> plus de 400 000 Canadiens d’un océan à l’autre. Un panel en ligne est constitué d’utilisateurs du Web profilés en fonction de différentes variables sociodémographiques. La majorité des membres du panel de Léger (61 %) ont été recrutés au hasard par téléphone au cours des dix</w:t>
      </w:r>
      <w:r w:rsidR="00571D61">
        <w:t xml:space="preserve"> </w:t>
      </w:r>
      <w:r>
        <w:t>dernières années, ce qui rend l’échantillon hautement similaire à la population canadienne actuelle sur le plan de nombreuses caractéristiques démographiques.</w:t>
      </w:r>
    </w:p>
    <w:p w14:paraId="0D243AD1" w14:textId="77777777" w:rsidR="00D13A23" w:rsidRPr="004135CE" w:rsidRDefault="00D13A23" w:rsidP="009C5836">
      <w:pPr>
        <w:jc w:val="both"/>
        <w:rPr>
          <w:sz w:val="12"/>
          <w:szCs w:val="12"/>
        </w:rPr>
      </w:pPr>
    </w:p>
    <w:p w14:paraId="7495098E" w14:textId="5FD620BC" w:rsidR="003940B1" w:rsidRPr="00DB25B0" w:rsidRDefault="00F4470B" w:rsidP="009928EA">
      <w:pPr>
        <w:pStyle w:val="Heading4"/>
      </w:pPr>
      <w:bookmarkStart w:id="28" w:name="_Toc131086841"/>
      <w:r>
        <w:t>A.1.2 Méthodologie du sondage de base</w:t>
      </w:r>
      <w:bookmarkEnd w:id="28"/>
    </w:p>
    <w:p w14:paraId="6342052B" w14:textId="4813C4AE" w:rsidR="00DE56EF" w:rsidRPr="00CD6888" w:rsidRDefault="009C5836" w:rsidP="00DE56EF">
      <w:pPr>
        <w:pStyle w:val="Heading5"/>
      </w:pPr>
      <w:bookmarkStart w:id="29" w:name="_Toc131086842"/>
      <w:r>
        <w:t>A.1.2.1 Collecte de données</w:t>
      </w:r>
      <w:bookmarkEnd w:id="29"/>
    </w:p>
    <w:p w14:paraId="528DAA75" w14:textId="301A1AB2" w:rsidR="009C5836" w:rsidRPr="00CD6888" w:rsidRDefault="009C5836" w:rsidP="004135CE">
      <w:pPr>
        <w:spacing w:after="120"/>
        <w:jc w:val="both"/>
      </w:pPr>
      <w:r>
        <w:t xml:space="preserve">Le travail sur le terrain réalisé dans le cadre de ce sondage s’est déroulé entre le </w:t>
      </w:r>
      <w:r w:rsidR="00AA5C29">
        <w:t>25 et le 31 octobre 2022</w:t>
      </w:r>
      <w:r>
        <w:t xml:space="preserve">. Le taux de participation au sondage a été de </w:t>
      </w:r>
      <w:r w:rsidR="00AA5C29">
        <w:t>10,6</w:t>
      </w:r>
      <w:r>
        <w:t xml:space="preserve">%. Un essai préliminaire de </w:t>
      </w:r>
      <w:r w:rsidR="00F97153">
        <w:t>35</w:t>
      </w:r>
      <w:r>
        <w:t xml:space="preserve"> entrevues s’est conclu le </w:t>
      </w:r>
      <w:r w:rsidR="00F97153">
        <w:t>25 octobre</w:t>
      </w:r>
      <w:r>
        <w:t xml:space="preserve"> 2022. </w:t>
      </w:r>
    </w:p>
    <w:p w14:paraId="1FD1283E" w14:textId="62101A07" w:rsidR="009C5836" w:rsidRPr="009A0E1B" w:rsidRDefault="009C5836" w:rsidP="004135CE">
      <w:pPr>
        <w:spacing w:after="120"/>
        <w:jc w:val="both"/>
      </w:pPr>
      <w:r>
        <w:t>Pour obtenir des données fiables dans chacun des sous-groupes, nous avons sondé un échantillon total de 2 </w:t>
      </w:r>
      <w:r w:rsidR="00F97153">
        <w:t>001</w:t>
      </w:r>
      <w:r>
        <w:t> Canadiens, et ce, dans toutes les régions du pays.</w:t>
      </w:r>
    </w:p>
    <w:p w14:paraId="36018EEB" w14:textId="77777777" w:rsidR="009C5836" w:rsidRPr="00E60515" w:rsidRDefault="009C5836" w:rsidP="004135CE">
      <w:pPr>
        <w:spacing w:after="120"/>
        <w:jc w:val="both"/>
      </w:pPr>
      <w:r>
        <w:t xml:space="preserve">Étant donné qu’un échantillon provenant d’un panel Internet n’est pas probabiliste, il n’est pas possible de calculer la marge d’erreur de ce sondage. Les répondants ont été choisis parmi des personnes qui s’étaient portées volontaires ou qui s’étaient inscrites pour participer à des sondages en ligne. Les résultats d’un tel sondage ne peuvent donc pas être décrits comme étant statistiquement extrapolables à la population cible. Les données ont fait l’objet d’une pondération afin de représenter la composition démographique de la population cible. Étant donné que l’échantillon est basé sur les </w:t>
      </w:r>
      <w:r>
        <w:lastRenderedPageBreak/>
        <w:t>personnes qui se sont d’abord portées volontaires pour participer, on ne peut estimer le nombre d’erreurs d’échantillonnage.</w:t>
      </w:r>
    </w:p>
    <w:p w14:paraId="74D49047" w14:textId="2BB50844" w:rsidR="009C5836" w:rsidRPr="00E60515" w:rsidRDefault="009C5836" w:rsidP="004135CE">
      <w:pPr>
        <w:spacing w:after="120"/>
        <w:jc w:val="both"/>
      </w:pPr>
      <w:r>
        <w:t xml:space="preserve">D’après les données du recensement national de Statistique Canada en </w:t>
      </w:r>
      <w:r w:rsidR="004869F4">
        <w:t>2021</w:t>
      </w:r>
      <w:r>
        <w:t>, Léger a pondéré les résultats de ce sondage selon l’âge, le genre, la langue et la présence d’enfants vivant dans chaque région du pays.</w:t>
      </w:r>
    </w:p>
    <w:p w14:paraId="0F5E21BC" w14:textId="360A9B52" w:rsidR="009C5836" w:rsidRPr="00E32224" w:rsidRDefault="009C5836" w:rsidP="004135CE">
      <w:pPr>
        <w:spacing w:after="120"/>
        <w:jc w:val="both"/>
      </w:pPr>
      <w:r>
        <w:t>Le tableau suivant fournit des détails de la répartition régionale des répondants. L’échantillon de base a tenté de reproduire le plus fidèlement possible la distribution réelle de la population canadienne.</w:t>
      </w:r>
    </w:p>
    <w:p w14:paraId="2940D19C" w14:textId="258B0CDF" w:rsidR="009C5836" w:rsidRPr="00BA5D2C" w:rsidRDefault="009C5836" w:rsidP="009C5836">
      <w:pPr>
        <w:autoSpaceDE w:val="0"/>
        <w:autoSpaceDN w:val="0"/>
        <w:adjustRightInd w:val="0"/>
        <w:spacing w:after="0" w:line="280" w:lineRule="atLeast"/>
        <w:contextualSpacing/>
        <w:jc w:val="both"/>
        <w:rPr>
          <w:b/>
        </w:rPr>
      </w:pPr>
      <w:r>
        <w:rPr>
          <w:b/>
        </w:rPr>
        <w:t>Tableau A.</w:t>
      </w:r>
      <w:r w:rsidR="006E6582">
        <w:rPr>
          <w:b/>
        </w:rPr>
        <w:t>2</w:t>
      </w:r>
      <w:r>
        <w:rPr>
          <w:b/>
        </w:rPr>
        <w:t> – Répartition régionale des répondants</w:t>
      </w:r>
    </w:p>
    <w:tbl>
      <w:tblPr>
        <w:tblStyle w:val="Grilledutableau111"/>
        <w:tblW w:w="0" w:type="auto"/>
        <w:jc w:val="center"/>
        <w:tblLook w:val="04A0" w:firstRow="1" w:lastRow="0" w:firstColumn="1" w:lastColumn="0" w:noHBand="0" w:noVBand="1"/>
      </w:tblPr>
      <w:tblGrid>
        <w:gridCol w:w="4640"/>
        <w:gridCol w:w="4710"/>
      </w:tblGrid>
      <w:tr w:rsidR="009C5836" w:rsidRPr="00BA5D2C" w14:paraId="24B38D42" w14:textId="77777777" w:rsidTr="001409D7">
        <w:trPr>
          <w:jc w:val="center"/>
        </w:trPr>
        <w:tc>
          <w:tcPr>
            <w:tcW w:w="4640" w:type="dxa"/>
          </w:tcPr>
          <w:p w14:paraId="36B61CDF" w14:textId="77777777" w:rsidR="009C5836" w:rsidRPr="00BA5D2C" w:rsidRDefault="009C5836" w:rsidP="00D461CF">
            <w:pPr>
              <w:spacing w:after="0" w:line="280" w:lineRule="atLeast"/>
              <w:rPr>
                <w:rFonts w:asciiTheme="minorHAnsi" w:eastAsia="Arial" w:hAnsiTheme="minorHAnsi" w:cstheme="minorHAnsi"/>
                <w:b/>
                <w:noProof/>
              </w:rPr>
            </w:pPr>
            <w:r>
              <w:rPr>
                <w:rFonts w:asciiTheme="minorHAnsi" w:hAnsiTheme="minorHAnsi"/>
                <w:b/>
              </w:rPr>
              <w:t>Région</w:t>
            </w:r>
          </w:p>
        </w:tc>
        <w:tc>
          <w:tcPr>
            <w:tcW w:w="4710" w:type="dxa"/>
          </w:tcPr>
          <w:p w14:paraId="037E70A1" w14:textId="77777777" w:rsidR="009C5836" w:rsidRPr="00BA5D2C"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Nombre de répondants</w:t>
            </w:r>
          </w:p>
        </w:tc>
      </w:tr>
      <w:tr w:rsidR="00B246C0" w:rsidRPr="00BA5D2C" w14:paraId="3E53A091" w14:textId="77777777" w:rsidTr="001409D7">
        <w:trPr>
          <w:jc w:val="center"/>
        </w:trPr>
        <w:tc>
          <w:tcPr>
            <w:tcW w:w="4640" w:type="dxa"/>
          </w:tcPr>
          <w:p w14:paraId="173EDC5E" w14:textId="77777777" w:rsidR="00B246C0" w:rsidRPr="00BA5D2C" w:rsidRDefault="00B246C0" w:rsidP="00B246C0">
            <w:pPr>
              <w:spacing w:after="0" w:line="280" w:lineRule="atLeast"/>
              <w:ind w:right="590"/>
              <w:rPr>
                <w:rFonts w:asciiTheme="minorHAnsi" w:hAnsiTheme="minorHAnsi" w:cstheme="minorHAnsi"/>
              </w:rPr>
            </w:pPr>
            <w:bookmarkStart w:id="30" w:name="_Hlk95123682"/>
            <w:r>
              <w:rPr>
                <w:rFonts w:asciiTheme="minorHAnsi" w:hAnsiTheme="minorHAnsi"/>
              </w:rPr>
              <w:t>Atlantique</w:t>
            </w:r>
          </w:p>
        </w:tc>
        <w:tc>
          <w:tcPr>
            <w:tcW w:w="4710" w:type="dxa"/>
          </w:tcPr>
          <w:p w14:paraId="6198CF3F" w14:textId="2D66975C" w:rsidR="00B246C0" w:rsidRPr="00BA5D2C" w:rsidRDefault="00B246C0" w:rsidP="00B246C0">
            <w:pPr>
              <w:spacing w:after="0" w:line="280" w:lineRule="atLeast"/>
              <w:ind w:right="111"/>
              <w:jc w:val="center"/>
              <w:rPr>
                <w:rFonts w:asciiTheme="minorHAnsi" w:hAnsiTheme="minorHAnsi" w:cstheme="minorHAnsi"/>
              </w:rPr>
            </w:pPr>
            <w:r w:rsidRPr="00EA1C11">
              <w:rPr>
                <w:rFonts w:asciiTheme="minorHAnsi" w:hAnsiTheme="minorHAnsi" w:cstheme="minorHAnsi"/>
                <w:lang w:val="en-CA" w:eastAsia="en-CA" w:bidi="ar-SA"/>
              </w:rPr>
              <w:t>148</w:t>
            </w:r>
          </w:p>
        </w:tc>
      </w:tr>
      <w:tr w:rsidR="00B246C0" w:rsidRPr="00BA5D2C" w14:paraId="1DF3AE86" w14:textId="77777777" w:rsidTr="001409D7">
        <w:trPr>
          <w:jc w:val="center"/>
        </w:trPr>
        <w:tc>
          <w:tcPr>
            <w:tcW w:w="4640" w:type="dxa"/>
          </w:tcPr>
          <w:p w14:paraId="2943BE1B" w14:textId="77777777" w:rsidR="00B246C0" w:rsidRPr="00BA5D2C" w:rsidRDefault="00B246C0" w:rsidP="00B246C0">
            <w:pPr>
              <w:spacing w:after="0" w:line="280" w:lineRule="atLeast"/>
              <w:ind w:right="590"/>
              <w:rPr>
                <w:rFonts w:asciiTheme="minorHAnsi" w:hAnsiTheme="minorHAnsi" w:cstheme="minorHAnsi"/>
              </w:rPr>
            </w:pPr>
            <w:r>
              <w:rPr>
                <w:rFonts w:asciiTheme="minorHAnsi" w:hAnsiTheme="minorHAnsi"/>
              </w:rPr>
              <w:t>Québec</w:t>
            </w:r>
          </w:p>
        </w:tc>
        <w:tc>
          <w:tcPr>
            <w:tcW w:w="4710" w:type="dxa"/>
          </w:tcPr>
          <w:p w14:paraId="26E0ED13" w14:textId="711AE33F" w:rsidR="00B246C0" w:rsidRPr="00BA5D2C" w:rsidRDefault="00B246C0" w:rsidP="00B246C0">
            <w:pPr>
              <w:spacing w:after="0" w:line="280" w:lineRule="atLeast"/>
              <w:ind w:right="111"/>
              <w:jc w:val="center"/>
              <w:rPr>
                <w:rFonts w:asciiTheme="minorHAnsi" w:hAnsiTheme="minorHAnsi" w:cstheme="minorHAnsi"/>
              </w:rPr>
            </w:pPr>
            <w:r w:rsidRPr="00EA1C11">
              <w:rPr>
                <w:rFonts w:asciiTheme="minorHAnsi" w:hAnsiTheme="minorHAnsi" w:cstheme="minorHAnsi"/>
                <w:lang w:val="en-CA" w:eastAsia="en-CA" w:bidi="ar-SA"/>
              </w:rPr>
              <w:t>514</w:t>
            </w:r>
          </w:p>
        </w:tc>
      </w:tr>
      <w:tr w:rsidR="00B246C0" w:rsidRPr="00BA5D2C" w14:paraId="3274773C" w14:textId="77777777" w:rsidTr="001409D7">
        <w:trPr>
          <w:jc w:val="center"/>
        </w:trPr>
        <w:tc>
          <w:tcPr>
            <w:tcW w:w="4640" w:type="dxa"/>
          </w:tcPr>
          <w:p w14:paraId="287AFC22" w14:textId="77777777" w:rsidR="00B246C0" w:rsidRPr="00BA5D2C" w:rsidRDefault="00B246C0" w:rsidP="00B246C0">
            <w:pPr>
              <w:spacing w:after="0" w:line="280" w:lineRule="atLeast"/>
              <w:ind w:right="590"/>
              <w:rPr>
                <w:rFonts w:asciiTheme="minorHAnsi" w:hAnsiTheme="minorHAnsi" w:cstheme="minorHAnsi"/>
              </w:rPr>
            </w:pPr>
            <w:r>
              <w:rPr>
                <w:rFonts w:asciiTheme="minorHAnsi" w:hAnsiTheme="minorHAnsi"/>
              </w:rPr>
              <w:t>Ontario</w:t>
            </w:r>
          </w:p>
        </w:tc>
        <w:tc>
          <w:tcPr>
            <w:tcW w:w="4710" w:type="dxa"/>
          </w:tcPr>
          <w:p w14:paraId="112779B3" w14:textId="495D86CC" w:rsidR="00B246C0" w:rsidRPr="00BA5D2C" w:rsidRDefault="00B246C0" w:rsidP="00B246C0">
            <w:pPr>
              <w:spacing w:after="0" w:line="280" w:lineRule="atLeast"/>
              <w:ind w:right="111"/>
              <w:jc w:val="center"/>
              <w:rPr>
                <w:rFonts w:asciiTheme="minorHAnsi" w:hAnsiTheme="minorHAnsi" w:cstheme="minorHAnsi"/>
              </w:rPr>
            </w:pPr>
            <w:r w:rsidRPr="00EA1C11">
              <w:rPr>
                <w:rFonts w:asciiTheme="minorHAnsi" w:hAnsiTheme="minorHAnsi" w:cstheme="minorHAnsi"/>
                <w:lang w:val="en-CA" w:eastAsia="en-CA" w:bidi="ar-SA"/>
              </w:rPr>
              <w:t>796</w:t>
            </w:r>
          </w:p>
        </w:tc>
      </w:tr>
      <w:tr w:rsidR="00B246C0" w:rsidRPr="00BA5D2C" w14:paraId="6E45918F" w14:textId="77777777" w:rsidTr="001409D7">
        <w:trPr>
          <w:jc w:val="center"/>
        </w:trPr>
        <w:tc>
          <w:tcPr>
            <w:tcW w:w="4640" w:type="dxa"/>
          </w:tcPr>
          <w:p w14:paraId="390EFCE8" w14:textId="77777777" w:rsidR="00B246C0" w:rsidRPr="00BA5D2C" w:rsidRDefault="00B246C0" w:rsidP="00B246C0">
            <w:pPr>
              <w:spacing w:after="0" w:line="280" w:lineRule="atLeast"/>
              <w:ind w:right="590"/>
              <w:rPr>
                <w:rFonts w:asciiTheme="minorHAnsi" w:hAnsiTheme="minorHAnsi" w:cstheme="minorHAnsi"/>
              </w:rPr>
            </w:pPr>
            <w:r>
              <w:rPr>
                <w:rFonts w:asciiTheme="minorHAnsi" w:hAnsiTheme="minorHAnsi"/>
              </w:rPr>
              <w:t>Prairies</w:t>
            </w:r>
          </w:p>
        </w:tc>
        <w:tc>
          <w:tcPr>
            <w:tcW w:w="4710" w:type="dxa"/>
          </w:tcPr>
          <w:p w14:paraId="0F092E65" w14:textId="0D7FE215" w:rsidR="00B246C0" w:rsidRPr="00BA5D2C" w:rsidRDefault="00B246C0" w:rsidP="00B246C0">
            <w:pPr>
              <w:spacing w:after="0" w:line="280" w:lineRule="atLeast"/>
              <w:ind w:right="111"/>
              <w:jc w:val="center"/>
              <w:rPr>
                <w:rFonts w:asciiTheme="minorHAnsi" w:hAnsiTheme="minorHAnsi" w:cstheme="minorHAnsi"/>
              </w:rPr>
            </w:pPr>
            <w:r w:rsidRPr="00EA1C11">
              <w:rPr>
                <w:rFonts w:asciiTheme="minorHAnsi" w:hAnsiTheme="minorHAnsi" w:cstheme="minorHAnsi"/>
                <w:lang w:val="en-CA" w:eastAsia="en-CA" w:bidi="ar-SA"/>
              </w:rPr>
              <w:t>171</w:t>
            </w:r>
          </w:p>
        </w:tc>
      </w:tr>
      <w:tr w:rsidR="00B246C0" w:rsidRPr="00BA5D2C" w14:paraId="4BF7DEDB" w14:textId="77777777" w:rsidTr="001409D7">
        <w:trPr>
          <w:jc w:val="center"/>
        </w:trPr>
        <w:tc>
          <w:tcPr>
            <w:tcW w:w="4640" w:type="dxa"/>
          </w:tcPr>
          <w:p w14:paraId="7DEE15FA" w14:textId="77777777" w:rsidR="00B246C0" w:rsidRPr="00BA5D2C" w:rsidRDefault="00B246C0" w:rsidP="00B246C0">
            <w:pPr>
              <w:spacing w:after="0" w:line="280" w:lineRule="atLeast"/>
              <w:rPr>
                <w:rFonts w:asciiTheme="minorHAnsi" w:eastAsia="Arial" w:hAnsiTheme="minorHAnsi" w:cstheme="minorHAnsi"/>
                <w:noProof/>
              </w:rPr>
            </w:pPr>
            <w:r>
              <w:rPr>
                <w:rFonts w:asciiTheme="minorHAnsi" w:hAnsiTheme="minorHAnsi"/>
              </w:rPr>
              <w:t>Alberta</w:t>
            </w:r>
          </w:p>
        </w:tc>
        <w:tc>
          <w:tcPr>
            <w:tcW w:w="4710" w:type="dxa"/>
          </w:tcPr>
          <w:p w14:paraId="31CE21EA" w14:textId="69319CAA" w:rsidR="00B246C0" w:rsidRPr="00BA5D2C" w:rsidRDefault="00B246C0" w:rsidP="00B246C0">
            <w:pPr>
              <w:spacing w:after="0" w:line="280" w:lineRule="atLeast"/>
              <w:ind w:right="111"/>
              <w:jc w:val="center"/>
              <w:rPr>
                <w:rFonts w:asciiTheme="minorHAnsi" w:hAnsiTheme="minorHAnsi" w:cstheme="minorHAnsi"/>
              </w:rPr>
            </w:pPr>
            <w:r w:rsidRPr="00EA1C11">
              <w:rPr>
                <w:rFonts w:asciiTheme="minorHAnsi" w:hAnsiTheme="minorHAnsi" w:cstheme="minorHAnsi"/>
                <w:lang w:val="en-CA" w:eastAsia="en-CA" w:bidi="ar-SA"/>
              </w:rPr>
              <w:t>168</w:t>
            </w:r>
          </w:p>
        </w:tc>
      </w:tr>
      <w:tr w:rsidR="00B246C0" w:rsidRPr="00BA5D2C" w14:paraId="373BB295" w14:textId="77777777" w:rsidTr="001409D7">
        <w:trPr>
          <w:jc w:val="center"/>
        </w:trPr>
        <w:tc>
          <w:tcPr>
            <w:tcW w:w="4640" w:type="dxa"/>
          </w:tcPr>
          <w:p w14:paraId="7F2D5105" w14:textId="77777777" w:rsidR="00B246C0" w:rsidRPr="00BA5D2C" w:rsidRDefault="00B246C0" w:rsidP="00B246C0">
            <w:pPr>
              <w:spacing w:after="0" w:line="280" w:lineRule="atLeast"/>
              <w:rPr>
                <w:rFonts w:asciiTheme="minorHAnsi" w:eastAsia="Arial" w:hAnsiTheme="minorHAnsi" w:cstheme="minorHAnsi"/>
                <w:noProof/>
              </w:rPr>
            </w:pPr>
            <w:r>
              <w:rPr>
                <w:rFonts w:asciiTheme="minorHAnsi" w:hAnsiTheme="minorHAnsi"/>
              </w:rPr>
              <w:t>Colombie-Britannique</w:t>
            </w:r>
          </w:p>
        </w:tc>
        <w:tc>
          <w:tcPr>
            <w:tcW w:w="4710" w:type="dxa"/>
          </w:tcPr>
          <w:p w14:paraId="088A2860" w14:textId="44F45D15" w:rsidR="00B246C0" w:rsidRPr="00BA5D2C" w:rsidRDefault="00B246C0" w:rsidP="00B246C0">
            <w:pPr>
              <w:spacing w:after="0" w:line="280" w:lineRule="atLeast"/>
              <w:ind w:right="111"/>
              <w:jc w:val="center"/>
              <w:rPr>
                <w:rFonts w:asciiTheme="minorHAnsi" w:hAnsiTheme="minorHAnsi" w:cstheme="minorHAnsi"/>
              </w:rPr>
            </w:pPr>
            <w:r w:rsidRPr="00EA1C11">
              <w:rPr>
                <w:rFonts w:asciiTheme="minorHAnsi" w:hAnsiTheme="minorHAnsi" w:cstheme="minorHAnsi"/>
                <w:lang w:val="en-CA" w:eastAsia="en-CA" w:bidi="ar-SA"/>
              </w:rPr>
              <w:t>204</w:t>
            </w:r>
          </w:p>
        </w:tc>
      </w:tr>
      <w:bookmarkEnd w:id="30"/>
      <w:tr w:rsidR="009C5836" w:rsidRPr="00FF0C26" w14:paraId="34B83A1B" w14:textId="77777777" w:rsidTr="001409D7">
        <w:trPr>
          <w:jc w:val="center"/>
        </w:trPr>
        <w:tc>
          <w:tcPr>
            <w:tcW w:w="4640" w:type="dxa"/>
          </w:tcPr>
          <w:p w14:paraId="083ED174" w14:textId="77777777" w:rsidR="009C5836" w:rsidRPr="00BA5D2C" w:rsidRDefault="009C5836" w:rsidP="00D461CF">
            <w:pPr>
              <w:spacing w:after="0" w:line="280" w:lineRule="atLeast"/>
              <w:rPr>
                <w:rFonts w:asciiTheme="minorHAnsi" w:eastAsia="Arial" w:hAnsiTheme="minorHAnsi" w:cstheme="minorHAnsi"/>
                <w:b/>
                <w:noProof/>
              </w:rPr>
            </w:pPr>
            <w:r>
              <w:rPr>
                <w:rFonts w:asciiTheme="minorHAnsi" w:hAnsiTheme="minorHAnsi"/>
                <w:b/>
              </w:rPr>
              <w:t>Total</w:t>
            </w:r>
          </w:p>
        </w:tc>
        <w:tc>
          <w:tcPr>
            <w:tcW w:w="4710" w:type="dxa"/>
          </w:tcPr>
          <w:p w14:paraId="6CF60204" w14:textId="3564FC30" w:rsidR="009C5836" w:rsidRPr="00BA5D2C" w:rsidRDefault="004A274E" w:rsidP="00D461CF">
            <w:pPr>
              <w:spacing w:after="0" w:line="280" w:lineRule="atLeast"/>
              <w:ind w:right="111"/>
              <w:jc w:val="center"/>
              <w:rPr>
                <w:rFonts w:asciiTheme="minorHAnsi" w:hAnsiTheme="minorHAnsi" w:cstheme="minorHAnsi"/>
                <w:b/>
              </w:rPr>
            </w:pPr>
            <w:r>
              <w:rPr>
                <w:rFonts w:asciiTheme="minorHAnsi" w:hAnsiTheme="minorHAnsi"/>
                <w:b/>
              </w:rPr>
              <w:t>2 </w:t>
            </w:r>
            <w:r w:rsidR="00436DCD">
              <w:rPr>
                <w:rFonts w:asciiTheme="minorHAnsi" w:hAnsiTheme="minorHAnsi"/>
                <w:b/>
              </w:rPr>
              <w:t>001</w:t>
            </w:r>
          </w:p>
        </w:tc>
      </w:tr>
    </w:tbl>
    <w:p w14:paraId="1A99F1F5" w14:textId="69A5D503" w:rsidR="009C5836" w:rsidRPr="00CD6888" w:rsidRDefault="009C5836" w:rsidP="00BD51C1">
      <w:pPr>
        <w:pStyle w:val="Heading5"/>
      </w:pPr>
      <w:bookmarkStart w:id="31" w:name="_Toc131086843"/>
      <w:r>
        <w:t>A.1.2.2 Taux de participation</w:t>
      </w:r>
      <w:bookmarkEnd w:id="31"/>
    </w:p>
    <w:p w14:paraId="1EE3F6CF" w14:textId="19F59DCE" w:rsidR="009C5836" w:rsidRPr="00CD6888" w:rsidRDefault="009C5836" w:rsidP="004135CE">
      <w:pPr>
        <w:spacing w:after="120"/>
      </w:pPr>
      <w:r>
        <w:t xml:space="preserve">Le taux de participation global pour cette étude est de 14 %. </w:t>
      </w:r>
    </w:p>
    <w:p w14:paraId="0FD2F26F" w14:textId="46302A00" w:rsidR="009C5836" w:rsidRPr="004135CE" w:rsidRDefault="009C5836" w:rsidP="004135CE">
      <w:pPr>
        <w:autoSpaceDE w:val="0"/>
        <w:autoSpaceDN w:val="0"/>
        <w:adjustRightInd w:val="0"/>
        <w:spacing w:after="120" w:line="270" w:lineRule="atLeast"/>
        <w:jc w:val="both"/>
        <w:rPr>
          <w:sz w:val="12"/>
          <w:szCs w:val="10"/>
          <w:highlight w:val="yellow"/>
        </w:rPr>
      </w:pPr>
      <w:r>
        <w:t>Vous trouverez ci-dessous le calcul du taux de participation au sondage en ligne. Le taux de participation est calculé à l’aide de la formule suivante : Taux de participation/taux de réponse = R ÷ (U + IS + R). Le tableau ci-dessous fournit les détails du calcul.</w:t>
      </w:r>
    </w:p>
    <w:p w14:paraId="2AAB572E" w14:textId="6A7C5226" w:rsidR="009C5836" w:rsidRPr="000A2774" w:rsidRDefault="009C5836" w:rsidP="009C5836">
      <w:pPr>
        <w:autoSpaceDE w:val="0"/>
        <w:autoSpaceDN w:val="0"/>
        <w:adjustRightInd w:val="0"/>
        <w:spacing w:after="0" w:line="280" w:lineRule="atLeast"/>
        <w:contextualSpacing/>
        <w:jc w:val="both"/>
        <w:rPr>
          <w:b/>
        </w:rPr>
      </w:pPr>
      <w:r>
        <w:rPr>
          <w:b/>
        </w:rPr>
        <w:t>Tableau A.</w:t>
      </w:r>
      <w:r w:rsidR="006E6582">
        <w:rPr>
          <w:b/>
        </w:rPr>
        <w:t>3</w:t>
      </w:r>
      <w:r>
        <w:rPr>
          <w:b/>
        </w:rPr>
        <w:t> – Calcul du taux de participation</w:t>
      </w:r>
    </w:p>
    <w:p w14:paraId="0A3C44CC" w14:textId="77777777" w:rsidR="009C5836" w:rsidRPr="007E71D3" w:rsidRDefault="009C5836" w:rsidP="009C5836">
      <w:pPr>
        <w:autoSpaceDE w:val="0"/>
        <w:autoSpaceDN w:val="0"/>
        <w:adjustRightInd w:val="0"/>
        <w:spacing w:line="270" w:lineRule="atLeast"/>
        <w:contextualSpacing/>
        <w:jc w:val="both"/>
        <w:rPr>
          <w:b/>
          <w:sz w:val="24"/>
          <w:szCs w:val="24"/>
          <w:lang w:bidi="ar-SA"/>
        </w:rPr>
      </w:pPr>
    </w:p>
    <w:tbl>
      <w:tblPr>
        <w:tblStyle w:val="TableGrid"/>
        <w:tblW w:w="0" w:type="auto"/>
        <w:jc w:val="center"/>
        <w:tblLook w:val="04A0" w:firstRow="1" w:lastRow="0" w:firstColumn="1" w:lastColumn="0" w:noHBand="0" w:noVBand="1"/>
        <w:tblCaption w:val="Tableau 2. Détermination de l’appel et taux de réponse"/>
      </w:tblPr>
      <w:tblGrid>
        <w:gridCol w:w="5042"/>
        <w:gridCol w:w="4302"/>
      </w:tblGrid>
      <w:tr w:rsidR="009C5836" w:rsidRPr="000A2774" w14:paraId="08F55B31" w14:textId="77777777" w:rsidTr="004135CE">
        <w:trPr>
          <w:jc w:val="center"/>
        </w:trPr>
        <w:tc>
          <w:tcPr>
            <w:tcW w:w="5042" w:type="dxa"/>
            <w:tcBorders>
              <w:top w:val="single" w:sz="4" w:space="0" w:color="auto"/>
              <w:left w:val="single" w:sz="8" w:space="0" w:color="auto"/>
              <w:bottom w:val="single" w:sz="8" w:space="0" w:color="auto"/>
              <w:right w:val="single" w:sz="4" w:space="0" w:color="auto"/>
            </w:tcBorders>
            <w:shd w:val="clear" w:color="auto" w:fill="C0C0C0"/>
            <w:vAlign w:val="center"/>
            <w:hideMark/>
          </w:tcPr>
          <w:p w14:paraId="45280BB8" w14:textId="77777777" w:rsidR="009C5836" w:rsidRPr="000A2774" w:rsidRDefault="009C5836" w:rsidP="00D461CF">
            <w:pPr>
              <w:contextualSpacing/>
              <w:jc w:val="both"/>
              <w:rPr>
                <w:rFonts w:eastAsia="Calibri" w:cs="Calibri"/>
                <w:b/>
                <w:bCs/>
              </w:rPr>
            </w:pPr>
            <w:r>
              <w:rPr>
                <w:b/>
                <w:color w:val="000000"/>
              </w:rPr>
              <w:t>Cas non valides</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2C5661DE" w14:textId="09760DBB" w:rsidR="009C5836" w:rsidRPr="000A2774" w:rsidRDefault="009C5836" w:rsidP="003D3935">
            <w:pPr>
              <w:contextualSpacing/>
              <w:jc w:val="center"/>
              <w:rPr>
                <w:rFonts w:eastAsia="Calibri" w:cs="Calibri"/>
                <w:b/>
                <w:bCs/>
              </w:rPr>
            </w:pPr>
          </w:p>
        </w:tc>
      </w:tr>
      <w:tr w:rsidR="009C5836" w:rsidRPr="000A2774" w14:paraId="69476C3A"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47B81C99" w14:textId="77777777" w:rsidR="009C5836" w:rsidRPr="000A2774" w:rsidRDefault="009C5836" w:rsidP="00D461CF">
            <w:pPr>
              <w:contextualSpacing/>
              <w:jc w:val="both"/>
              <w:rPr>
                <w:rFonts w:eastAsia="Calibri" w:cs="Calibri"/>
              </w:rPr>
            </w:pPr>
            <w:r>
              <w:rPr>
                <w:color w:val="000000"/>
              </w:rPr>
              <w:t>Invitations envoyées par erreur à des personnes qui ne respectaient pas les conditions requises pour l’étude</w:t>
            </w:r>
          </w:p>
        </w:tc>
        <w:tc>
          <w:tcPr>
            <w:tcW w:w="4302" w:type="dxa"/>
            <w:tcBorders>
              <w:top w:val="single" w:sz="4" w:space="0" w:color="auto"/>
              <w:left w:val="single" w:sz="4" w:space="0" w:color="auto"/>
              <w:bottom w:val="single" w:sz="4" w:space="0" w:color="auto"/>
              <w:right w:val="single" w:sz="4" w:space="0" w:color="auto"/>
            </w:tcBorders>
            <w:vAlign w:val="center"/>
            <w:hideMark/>
          </w:tcPr>
          <w:p w14:paraId="7D2E0374" w14:textId="6FB4AC48" w:rsidR="009C5836" w:rsidRPr="000A2774" w:rsidRDefault="00DA43D8" w:rsidP="00D461CF">
            <w:pPr>
              <w:contextualSpacing/>
              <w:jc w:val="center"/>
              <w:rPr>
                <w:rFonts w:eastAsia="Calibri" w:cs="Calibri"/>
              </w:rPr>
            </w:pPr>
            <w:r>
              <w:t>202</w:t>
            </w:r>
          </w:p>
        </w:tc>
      </w:tr>
      <w:tr w:rsidR="009C5836" w:rsidRPr="000A2774" w14:paraId="1DBC86FD"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740FED45" w14:textId="77777777" w:rsidR="009C5836" w:rsidRPr="000A2774" w:rsidRDefault="009C5836" w:rsidP="00D461CF">
            <w:pPr>
              <w:contextualSpacing/>
              <w:jc w:val="both"/>
              <w:rPr>
                <w:rFonts w:eastAsia="Calibri" w:cs="Calibri"/>
              </w:rPr>
            </w:pPr>
            <w:r>
              <w:rPr>
                <w:color w:val="000000"/>
              </w:rPr>
              <w:t>Adresses courriel incomplètes ou manquantes</w:t>
            </w:r>
          </w:p>
        </w:tc>
        <w:tc>
          <w:tcPr>
            <w:tcW w:w="4302" w:type="dxa"/>
            <w:tcBorders>
              <w:top w:val="single" w:sz="4" w:space="0" w:color="auto"/>
              <w:left w:val="single" w:sz="4" w:space="0" w:color="auto"/>
              <w:bottom w:val="single" w:sz="4" w:space="0" w:color="auto"/>
              <w:right w:val="single" w:sz="4" w:space="0" w:color="auto"/>
            </w:tcBorders>
            <w:vAlign w:val="center"/>
            <w:hideMark/>
          </w:tcPr>
          <w:p w14:paraId="220E681B" w14:textId="19631700" w:rsidR="009C5836" w:rsidRPr="000A2774" w:rsidRDefault="00DA43D8" w:rsidP="00D461CF">
            <w:pPr>
              <w:contextualSpacing/>
              <w:jc w:val="center"/>
              <w:rPr>
                <w:rFonts w:eastAsia="Calibri" w:cs="Calibri"/>
              </w:rPr>
            </w:pPr>
            <w:r>
              <w:rPr>
                <w:rFonts w:eastAsia="Calibri" w:cs="Calibri"/>
              </w:rPr>
              <w:t>-</w:t>
            </w:r>
          </w:p>
        </w:tc>
      </w:tr>
      <w:tr w:rsidR="009C5836" w:rsidRPr="000A2774" w14:paraId="1486A738" w14:textId="77777777" w:rsidTr="00DA43D8">
        <w:trPr>
          <w:jc w:val="center"/>
        </w:trPr>
        <w:tc>
          <w:tcPr>
            <w:tcW w:w="5042" w:type="dxa"/>
            <w:tcBorders>
              <w:top w:val="nil"/>
              <w:left w:val="single" w:sz="8" w:space="0" w:color="auto"/>
              <w:bottom w:val="single" w:sz="8" w:space="0" w:color="auto"/>
              <w:right w:val="single" w:sz="4" w:space="0" w:color="auto"/>
            </w:tcBorders>
            <w:shd w:val="clear" w:color="auto" w:fill="C0C0C0"/>
            <w:vAlign w:val="center"/>
            <w:hideMark/>
          </w:tcPr>
          <w:p w14:paraId="64934DB5" w14:textId="7FA5EAA9" w:rsidR="009C5836" w:rsidRPr="000A2774" w:rsidRDefault="009C5836" w:rsidP="00D461CF">
            <w:pPr>
              <w:contextualSpacing/>
              <w:jc w:val="both"/>
              <w:rPr>
                <w:rFonts w:eastAsia="Calibri" w:cs="Calibri"/>
                <w:b/>
                <w:bCs/>
              </w:rPr>
            </w:pPr>
            <w:r>
              <w:rPr>
                <w:b/>
              </w:rPr>
              <w:t>Non résolu</w:t>
            </w:r>
            <w:r w:rsidR="00571D61">
              <w:rPr>
                <w:b/>
              </w:rPr>
              <w:t>s</w:t>
            </w:r>
            <w:r>
              <w:rPr>
                <w:b/>
              </w:rPr>
              <w:t xml:space="preserve"> (U)</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tcPr>
          <w:p w14:paraId="021902A2" w14:textId="72B0109D" w:rsidR="009C5836" w:rsidRPr="000A2774" w:rsidRDefault="00DA43D8" w:rsidP="00D461CF">
            <w:pPr>
              <w:contextualSpacing/>
              <w:jc w:val="center"/>
              <w:rPr>
                <w:rFonts w:eastAsia="Calibri" w:cs="Calibri"/>
                <w:b/>
                <w:bCs/>
              </w:rPr>
            </w:pPr>
            <w:r>
              <w:rPr>
                <w:rFonts w:eastAsia="Calibri" w:cs="Calibri"/>
                <w:b/>
                <w:bCs/>
              </w:rPr>
              <w:t>16 204</w:t>
            </w:r>
          </w:p>
        </w:tc>
      </w:tr>
      <w:tr w:rsidR="009C5836" w:rsidRPr="000A2774" w14:paraId="4D34060E"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0CC9C2D3" w14:textId="77777777" w:rsidR="009C5836" w:rsidRPr="000A2774" w:rsidRDefault="009C5836" w:rsidP="00D461CF">
            <w:pPr>
              <w:contextualSpacing/>
              <w:jc w:val="both"/>
              <w:rPr>
                <w:rFonts w:eastAsia="Calibri" w:cs="Calibri"/>
              </w:rPr>
            </w:pPr>
            <w:r>
              <w:rPr>
                <w:color w:val="000000"/>
              </w:rPr>
              <w:t>Invitations par courriel ayant rebondi</w:t>
            </w:r>
          </w:p>
        </w:tc>
        <w:tc>
          <w:tcPr>
            <w:tcW w:w="4302" w:type="dxa"/>
            <w:tcBorders>
              <w:top w:val="single" w:sz="4" w:space="0" w:color="auto"/>
              <w:left w:val="single" w:sz="4" w:space="0" w:color="auto"/>
              <w:bottom w:val="single" w:sz="4" w:space="0" w:color="auto"/>
              <w:right w:val="single" w:sz="4" w:space="0" w:color="auto"/>
            </w:tcBorders>
            <w:vAlign w:val="center"/>
          </w:tcPr>
          <w:p w14:paraId="3343DAF7" w14:textId="5849D552" w:rsidR="009C5836" w:rsidRPr="000A2774" w:rsidRDefault="00DA43D8" w:rsidP="00D461CF">
            <w:pPr>
              <w:contextualSpacing/>
              <w:jc w:val="center"/>
              <w:rPr>
                <w:rFonts w:eastAsia="Calibri" w:cs="Calibri"/>
              </w:rPr>
            </w:pPr>
            <w:r>
              <w:rPr>
                <w:rFonts w:eastAsia="Calibri" w:cs="Calibri"/>
              </w:rPr>
              <w:t>16</w:t>
            </w:r>
          </w:p>
        </w:tc>
      </w:tr>
      <w:tr w:rsidR="009C5836" w:rsidRPr="000A2774" w14:paraId="0ED5CFB4"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5FD91622" w14:textId="77777777" w:rsidR="009C5836" w:rsidRPr="000A2774" w:rsidRDefault="009C5836" w:rsidP="00D461CF">
            <w:pPr>
              <w:contextualSpacing/>
              <w:jc w:val="both"/>
              <w:rPr>
                <w:rFonts w:eastAsia="Calibri" w:cs="Calibri"/>
              </w:rPr>
            </w:pPr>
            <w:r>
              <w:rPr>
                <w:color w:val="000000"/>
              </w:rPr>
              <w:t>Invitations par courriel sans réponse</w:t>
            </w:r>
          </w:p>
        </w:tc>
        <w:tc>
          <w:tcPr>
            <w:tcW w:w="4302" w:type="dxa"/>
            <w:tcBorders>
              <w:top w:val="single" w:sz="4" w:space="0" w:color="auto"/>
              <w:left w:val="single" w:sz="4" w:space="0" w:color="auto"/>
              <w:bottom w:val="single" w:sz="4" w:space="0" w:color="auto"/>
              <w:right w:val="single" w:sz="4" w:space="0" w:color="auto"/>
            </w:tcBorders>
            <w:vAlign w:val="center"/>
          </w:tcPr>
          <w:p w14:paraId="26330865" w14:textId="0D59D954" w:rsidR="009C5836" w:rsidRPr="000A2774" w:rsidRDefault="00DA43D8" w:rsidP="00D461CF">
            <w:pPr>
              <w:contextualSpacing/>
              <w:jc w:val="center"/>
              <w:rPr>
                <w:rFonts w:eastAsia="Calibri" w:cs="Calibri"/>
              </w:rPr>
            </w:pPr>
            <w:r>
              <w:rPr>
                <w:rFonts w:eastAsia="Calibri" w:cs="Calibri"/>
              </w:rPr>
              <w:t>16 188</w:t>
            </w:r>
          </w:p>
        </w:tc>
      </w:tr>
      <w:tr w:rsidR="009C5836" w:rsidRPr="000A2774" w14:paraId="621DD9E3" w14:textId="77777777" w:rsidTr="00DA43D8">
        <w:trPr>
          <w:jc w:val="center"/>
        </w:trPr>
        <w:tc>
          <w:tcPr>
            <w:tcW w:w="5042" w:type="dxa"/>
            <w:tcBorders>
              <w:top w:val="nil"/>
              <w:left w:val="single" w:sz="8" w:space="0" w:color="auto"/>
              <w:bottom w:val="single" w:sz="8" w:space="0" w:color="auto"/>
              <w:right w:val="single" w:sz="4" w:space="0" w:color="auto"/>
            </w:tcBorders>
            <w:shd w:val="clear" w:color="auto" w:fill="C0C0C0"/>
            <w:vAlign w:val="center"/>
            <w:hideMark/>
          </w:tcPr>
          <w:p w14:paraId="3B8DEB08" w14:textId="15372CC3" w:rsidR="009C5836" w:rsidRPr="000A2774" w:rsidRDefault="009C5836" w:rsidP="00D461CF">
            <w:pPr>
              <w:contextualSpacing/>
              <w:jc w:val="both"/>
              <w:rPr>
                <w:rFonts w:eastAsia="Calibri" w:cs="Calibri"/>
                <w:b/>
                <w:bCs/>
              </w:rPr>
            </w:pPr>
            <w:r>
              <w:rPr>
                <w:b/>
                <w:color w:val="000000"/>
              </w:rPr>
              <w:t xml:space="preserve">Unités </w:t>
            </w:r>
            <w:r w:rsidR="00D44B6A">
              <w:rPr>
                <w:b/>
                <w:color w:val="000000"/>
              </w:rPr>
              <w:t>non-répondantes</w:t>
            </w:r>
            <w:r>
              <w:rPr>
                <w:b/>
                <w:color w:val="000000"/>
              </w:rPr>
              <w:t xml:space="preserve"> du champ du sondage (IS)</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tcPr>
          <w:p w14:paraId="4E7E660D" w14:textId="6BB5E04D" w:rsidR="009C5836" w:rsidRPr="000A2774" w:rsidRDefault="00DA43D8" w:rsidP="00D461CF">
            <w:pPr>
              <w:contextualSpacing/>
              <w:jc w:val="center"/>
              <w:rPr>
                <w:rFonts w:eastAsia="Calibri" w:cs="Calibri"/>
                <w:b/>
                <w:bCs/>
              </w:rPr>
            </w:pPr>
            <w:r>
              <w:rPr>
                <w:rFonts w:eastAsia="Calibri" w:cs="Calibri"/>
                <w:b/>
                <w:bCs/>
              </w:rPr>
              <w:t>2 627</w:t>
            </w:r>
          </w:p>
        </w:tc>
      </w:tr>
      <w:tr w:rsidR="009C5836" w:rsidRPr="000A2774" w14:paraId="5A842E96" w14:textId="77777777" w:rsidTr="00DA43D8">
        <w:trPr>
          <w:jc w:val="center"/>
        </w:trPr>
        <w:tc>
          <w:tcPr>
            <w:tcW w:w="5042" w:type="dxa"/>
            <w:tcBorders>
              <w:top w:val="nil"/>
              <w:left w:val="single" w:sz="8" w:space="0" w:color="auto"/>
              <w:bottom w:val="single" w:sz="8" w:space="0" w:color="auto"/>
              <w:right w:val="single" w:sz="4" w:space="0" w:color="auto"/>
            </w:tcBorders>
            <w:vAlign w:val="center"/>
            <w:hideMark/>
          </w:tcPr>
          <w:p w14:paraId="2E3CB926" w14:textId="77777777" w:rsidR="009C5836" w:rsidRPr="000A2774" w:rsidRDefault="009C5836" w:rsidP="00D461CF">
            <w:pPr>
              <w:contextualSpacing/>
              <w:jc w:val="both"/>
              <w:rPr>
                <w:rFonts w:eastAsia="Calibri" w:cs="Calibri"/>
              </w:rPr>
            </w:pPr>
            <w:r>
              <w:rPr>
                <w:color w:val="000000"/>
              </w:rPr>
              <w:t>Non-réponse de répondants admissibles</w:t>
            </w:r>
          </w:p>
        </w:tc>
        <w:tc>
          <w:tcPr>
            <w:tcW w:w="4302" w:type="dxa"/>
            <w:tcBorders>
              <w:top w:val="single" w:sz="4" w:space="0" w:color="auto"/>
              <w:left w:val="single" w:sz="4" w:space="0" w:color="auto"/>
              <w:bottom w:val="single" w:sz="4" w:space="0" w:color="auto"/>
              <w:right w:val="single" w:sz="4" w:space="0" w:color="auto"/>
            </w:tcBorders>
            <w:vAlign w:val="center"/>
          </w:tcPr>
          <w:p w14:paraId="6A97BEEB" w14:textId="13D81804" w:rsidR="009C5836" w:rsidRPr="000A2774" w:rsidRDefault="00DA43D8" w:rsidP="00D461CF">
            <w:pPr>
              <w:contextualSpacing/>
              <w:jc w:val="center"/>
              <w:rPr>
                <w:rFonts w:eastAsia="Calibri" w:cs="Calibri"/>
              </w:rPr>
            </w:pPr>
            <w:r>
              <w:rPr>
                <w:rFonts w:eastAsia="Calibri" w:cs="Calibri"/>
              </w:rPr>
              <w:t>2 352</w:t>
            </w:r>
          </w:p>
        </w:tc>
      </w:tr>
      <w:tr w:rsidR="009C5836" w:rsidRPr="000A2774" w14:paraId="7B679EEA"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1BFC1BF1" w14:textId="77777777" w:rsidR="009C5836" w:rsidRPr="000A2774" w:rsidRDefault="009C5836" w:rsidP="00D461CF">
            <w:pPr>
              <w:contextualSpacing/>
              <w:jc w:val="both"/>
              <w:rPr>
                <w:rFonts w:eastAsia="Calibri" w:cs="Calibri"/>
              </w:rPr>
            </w:pPr>
            <w:r>
              <w:rPr>
                <w:color w:val="000000"/>
              </w:rPr>
              <w:t>Refus de répondants</w:t>
            </w:r>
          </w:p>
        </w:tc>
        <w:tc>
          <w:tcPr>
            <w:tcW w:w="4302" w:type="dxa"/>
            <w:tcBorders>
              <w:top w:val="single" w:sz="4" w:space="0" w:color="auto"/>
              <w:left w:val="single" w:sz="4" w:space="0" w:color="auto"/>
              <w:bottom w:val="single" w:sz="4" w:space="0" w:color="auto"/>
              <w:right w:val="single" w:sz="4" w:space="0" w:color="auto"/>
            </w:tcBorders>
            <w:vAlign w:val="center"/>
          </w:tcPr>
          <w:p w14:paraId="31C8B229" w14:textId="32E0E779" w:rsidR="009C5836" w:rsidRPr="000A2774" w:rsidRDefault="00DA43D8" w:rsidP="00D461CF">
            <w:pPr>
              <w:contextualSpacing/>
              <w:jc w:val="center"/>
              <w:rPr>
                <w:rFonts w:eastAsia="Calibri" w:cs="Calibri"/>
              </w:rPr>
            </w:pPr>
            <w:r>
              <w:rPr>
                <w:rFonts w:eastAsia="Calibri" w:cs="Calibri"/>
              </w:rPr>
              <w:t>161</w:t>
            </w:r>
          </w:p>
        </w:tc>
      </w:tr>
      <w:tr w:rsidR="009C5836" w:rsidRPr="000A2774" w14:paraId="6DF03C94"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514876E9" w14:textId="5819A97E" w:rsidR="009C5836" w:rsidRPr="000A2774" w:rsidRDefault="009C5836" w:rsidP="00D461CF">
            <w:pPr>
              <w:contextualSpacing/>
              <w:jc w:val="both"/>
              <w:rPr>
                <w:rFonts w:eastAsia="Calibri" w:cs="Calibri"/>
              </w:rPr>
            </w:pPr>
            <w:r>
              <w:rPr>
                <w:color w:val="000000"/>
              </w:rPr>
              <w:t>Problème de langue</w:t>
            </w:r>
          </w:p>
        </w:tc>
        <w:tc>
          <w:tcPr>
            <w:tcW w:w="4302" w:type="dxa"/>
            <w:tcBorders>
              <w:top w:val="single" w:sz="4" w:space="0" w:color="auto"/>
              <w:left w:val="single" w:sz="4" w:space="0" w:color="auto"/>
              <w:bottom w:val="single" w:sz="4" w:space="0" w:color="auto"/>
              <w:right w:val="single" w:sz="4" w:space="0" w:color="auto"/>
            </w:tcBorders>
            <w:vAlign w:val="center"/>
          </w:tcPr>
          <w:p w14:paraId="6406A4E1" w14:textId="6B881D2A" w:rsidR="009C5836" w:rsidRPr="000A2774" w:rsidRDefault="00DA43D8" w:rsidP="00D461CF">
            <w:pPr>
              <w:contextualSpacing/>
              <w:jc w:val="center"/>
              <w:rPr>
                <w:rFonts w:eastAsia="Calibri" w:cs="Calibri"/>
              </w:rPr>
            </w:pPr>
            <w:r>
              <w:rPr>
                <w:rFonts w:eastAsia="Calibri" w:cs="Calibri"/>
              </w:rPr>
              <w:t>-</w:t>
            </w:r>
          </w:p>
        </w:tc>
      </w:tr>
      <w:tr w:rsidR="009C5836" w:rsidRPr="000A2774" w14:paraId="76BCA59C" w14:textId="77777777" w:rsidTr="004135CE">
        <w:trPr>
          <w:trHeight w:val="728"/>
          <w:jc w:val="center"/>
        </w:trPr>
        <w:tc>
          <w:tcPr>
            <w:tcW w:w="5042" w:type="dxa"/>
            <w:tcBorders>
              <w:top w:val="nil"/>
              <w:left w:val="single" w:sz="8" w:space="0" w:color="auto"/>
              <w:bottom w:val="single" w:sz="8" w:space="0" w:color="auto"/>
              <w:right w:val="single" w:sz="4" w:space="0" w:color="auto"/>
            </w:tcBorders>
            <w:vAlign w:val="center"/>
            <w:hideMark/>
          </w:tcPr>
          <w:p w14:paraId="3450E8BC" w14:textId="4A9F30A3" w:rsidR="009C5836" w:rsidRPr="000A2774" w:rsidRDefault="009C5836" w:rsidP="00D461CF">
            <w:pPr>
              <w:contextualSpacing/>
              <w:jc w:val="both"/>
              <w:rPr>
                <w:rFonts w:eastAsia="Calibri" w:cs="Calibri"/>
              </w:rPr>
            </w:pPr>
            <w:r>
              <w:rPr>
                <w:color w:val="000000"/>
              </w:rPr>
              <w:t>Répondant sélectionné non disponible (maladie, congé, vacances, autre)</w:t>
            </w:r>
          </w:p>
        </w:tc>
        <w:tc>
          <w:tcPr>
            <w:tcW w:w="4302" w:type="dxa"/>
            <w:tcBorders>
              <w:top w:val="single" w:sz="4" w:space="0" w:color="auto"/>
              <w:left w:val="single" w:sz="4" w:space="0" w:color="auto"/>
              <w:bottom w:val="single" w:sz="4" w:space="0" w:color="auto"/>
              <w:right w:val="single" w:sz="4" w:space="0" w:color="auto"/>
            </w:tcBorders>
            <w:vAlign w:val="center"/>
          </w:tcPr>
          <w:p w14:paraId="1EFD4E96" w14:textId="5FD3BEA8" w:rsidR="009C5836" w:rsidRPr="000A2774" w:rsidRDefault="00DA43D8" w:rsidP="00D461CF">
            <w:pPr>
              <w:contextualSpacing/>
              <w:jc w:val="center"/>
              <w:rPr>
                <w:rFonts w:eastAsia="Calibri" w:cs="Calibri"/>
              </w:rPr>
            </w:pPr>
            <w:r>
              <w:rPr>
                <w:rFonts w:eastAsia="Calibri" w:cs="Calibri"/>
              </w:rPr>
              <w:t>-</w:t>
            </w:r>
          </w:p>
        </w:tc>
      </w:tr>
      <w:tr w:rsidR="009C5836" w:rsidRPr="000A2774" w14:paraId="1D391A5C" w14:textId="77777777" w:rsidTr="00DA43D8">
        <w:trPr>
          <w:jc w:val="center"/>
        </w:trPr>
        <w:tc>
          <w:tcPr>
            <w:tcW w:w="5042" w:type="dxa"/>
            <w:tcBorders>
              <w:top w:val="nil"/>
              <w:left w:val="single" w:sz="8" w:space="0" w:color="auto"/>
              <w:bottom w:val="single" w:sz="8" w:space="0" w:color="auto"/>
              <w:right w:val="single" w:sz="4" w:space="0" w:color="auto"/>
            </w:tcBorders>
            <w:vAlign w:val="center"/>
            <w:hideMark/>
          </w:tcPr>
          <w:p w14:paraId="3E2A38B3" w14:textId="77777777" w:rsidR="009C5836" w:rsidRPr="00E95104" w:rsidRDefault="009C5836" w:rsidP="00D461CF">
            <w:pPr>
              <w:contextualSpacing/>
              <w:jc w:val="both"/>
              <w:rPr>
                <w:rFonts w:eastAsia="Calibri" w:cs="Calibri"/>
              </w:rPr>
            </w:pPr>
            <w:r>
              <w:rPr>
                <w:color w:val="000000"/>
              </w:rPr>
              <w:t>Fins prématurées</w:t>
            </w:r>
          </w:p>
        </w:tc>
        <w:tc>
          <w:tcPr>
            <w:tcW w:w="4302" w:type="dxa"/>
            <w:tcBorders>
              <w:top w:val="single" w:sz="4" w:space="0" w:color="auto"/>
              <w:left w:val="single" w:sz="4" w:space="0" w:color="auto"/>
              <w:bottom w:val="single" w:sz="4" w:space="0" w:color="auto"/>
              <w:right w:val="single" w:sz="4" w:space="0" w:color="auto"/>
            </w:tcBorders>
            <w:vAlign w:val="center"/>
          </w:tcPr>
          <w:p w14:paraId="74CDFB93" w14:textId="18CF66E7" w:rsidR="009C5836" w:rsidRPr="000A2774" w:rsidRDefault="00DA43D8" w:rsidP="00D461CF">
            <w:pPr>
              <w:contextualSpacing/>
              <w:jc w:val="center"/>
              <w:rPr>
                <w:rFonts w:eastAsia="Calibri" w:cs="Calibri"/>
              </w:rPr>
            </w:pPr>
            <w:r>
              <w:rPr>
                <w:rFonts w:eastAsia="Calibri" w:cs="Calibri"/>
              </w:rPr>
              <w:t>114</w:t>
            </w:r>
          </w:p>
        </w:tc>
      </w:tr>
      <w:tr w:rsidR="009C5836" w:rsidRPr="000A2774" w14:paraId="61E01BF7" w14:textId="77777777" w:rsidTr="00DA43D8">
        <w:trPr>
          <w:jc w:val="center"/>
        </w:trPr>
        <w:tc>
          <w:tcPr>
            <w:tcW w:w="5042" w:type="dxa"/>
            <w:tcBorders>
              <w:top w:val="nil"/>
              <w:left w:val="single" w:sz="8" w:space="0" w:color="auto"/>
              <w:bottom w:val="single" w:sz="8" w:space="0" w:color="auto"/>
              <w:right w:val="single" w:sz="4" w:space="0" w:color="auto"/>
            </w:tcBorders>
            <w:shd w:val="clear" w:color="auto" w:fill="BFBFBF"/>
            <w:vAlign w:val="center"/>
            <w:hideMark/>
          </w:tcPr>
          <w:p w14:paraId="32B4FAE3" w14:textId="77777777" w:rsidR="009C5836" w:rsidRPr="000A2774" w:rsidRDefault="009C5836" w:rsidP="00D461CF">
            <w:pPr>
              <w:contextualSpacing/>
              <w:jc w:val="both"/>
              <w:rPr>
                <w:rFonts w:eastAsia="Calibri" w:cs="Calibri"/>
                <w:b/>
                <w:bCs/>
                <w:color w:val="000000"/>
              </w:rPr>
            </w:pPr>
            <w:r>
              <w:rPr>
                <w:b/>
                <w:color w:val="000000"/>
              </w:rPr>
              <w:t>Unités de réponse (R)</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tcPr>
          <w:p w14:paraId="6409AA88" w14:textId="699492D5" w:rsidR="009C5836" w:rsidRPr="000A2774" w:rsidRDefault="00DA43D8" w:rsidP="00D461CF">
            <w:pPr>
              <w:contextualSpacing/>
              <w:jc w:val="center"/>
              <w:rPr>
                <w:rFonts w:cs="Calibri"/>
                <w:b/>
                <w:bCs/>
                <w:color w:val="000000"/>
              </w:rPr>
            </w:pPr>
            <w:r>
              <w:rPr>
                <w:rFonts w:cs="Calibri"/>
                <w:b/>
                <w:bCs/>
                <w:color w:val="000000"/>
              </w:rPr>
              <w:t>2 228</w:t>
            </w:r>
          </w:p>
        </w:tc>
      </w:tr>
      <w:tr w:rsidR="009C5836" w:rsidRPr="000A2774" w14:paraId="348BD90A"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6D9DB688" w14:textId="77777777" w:rsidR="009C5836" w:rsidRPr="000A2774" w:rsidRDefault="009C5836" w:rsidP="00D461CF">
            <w:pPr>
              <w:contextualSpacing/>
              <w:jc w:val="both"/>
              <w:rPr>
                <w:rFonts w:cs="Calibri"/>
                <w:color w:val="000000"/>
              </w:rPr>
            </w:pPr>
            <w:r>
              <w:rPr>
                <w:color w:val="000000"/>
              </w:rPr>
              <w:t>Sondages disqualifiés – quota rempli</w:t>
            </w:r>
          </w:p>
        </w:tc>
        <w:tc>
          <w:tcPr>
            <w:tcW w:w="4302" w:type="dxa"/>
            <w:tcBorders>
              <w:top w:val="single" w:sz="4" w:space="0" w:color="auto"/>
              <w:left w:val="single" w:sz="4" w:space="0" w:color="auto"/>
              <w:bottom w:val="single" w:sz="4" w:space="0" w:color="auto"/>
              <w:right w:val="single" w:sz="4" w:space="0" w:color="auto"/>
            </w:tcBorders>
            <w:vAlign w:val="center"/>
          </w:tcPr>
          <w:p w14:paraId="56707D82" w14:textId="28F8049B" w:rsidR="009C5836" w:rsidRPr="000A2774" w:rsidRDefault="00DA43D8" w:rsidP="00D461CF">
            <w:pPr>
              <w:contextualSpacing/>
              <w:jc w:val="center"/>
              <w:rPr>
                <w:rFonts w:cs="Calibri"/>
                <w:color w:val="000000"/>
              </w:rPr>
            </w:pPr>
            <w:r>
              <w:rPr>
                <w:rFonts w:cs="Calibri"/>
                <w:color w:val="000000"/>
              </w:rPr>
              <w:t>25</w:t>
            </w:r>
          </w:p>
        </w:tc>
      </w:tr>
      <w:tr w:rsidR="009C5836" w:rsidRPr="000A2774" w14:paraId="20B90301"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7412354A" w14:textId="77777777" w:rsidR="009C5836" w:rsidRPr="000A2774" w:rsidRDefault="009C5836" w:rsidP="00D461CF">
            <w:pPr>
              <w:contextualSpacing/>
              <w:jc w:val="both"/>
              <w:rPr>
                <w:rFonts w:cs="Calibri"/>
                <w:color w:val="000000"/>
              </w:rPr>
            </w:pPr>
            <w:r>
              <w:rPr>
                <w:color w:val="000000"/>
              </w:rPr>
              <w:t>Sondages terminés disqualifiés (autres raisons)</w:t>
            </w:r>
          </w:p>
        </w:tc>
        <w:tc>
          <w:tcPr>
            <w:tcW w:w="4302" w:type="dxa"/>
            <w:tcBorders>
              <w:top w:val="single" w:sz="4" w:space="0" w:color="auto"/>
              <w:left w:val="single" w:sz="4" w:space="0" w:color="auto"/>
              <w:bottom w:val="single" w:sz="4" w:space="0" w:color="auto"/>
              <w:right w:val="single" w:sz="4" w:space="0" w:color="auto"/>
            </w:tcBorders>
            <w:vAlign w:val="center"/>
          </w:tcPr>
          <w:p w14:paraId="79933DDB" w14:textId="1E5B0D9E" w:rsidR="009C5836" w:rsidRPr="000A2774" w:rsidRDefault="00DA43D8" w:rsidP="00D461CF">
            <w:pPr>
              <w:contextualSpacing/>
              <w:jc w:val="center"/>
              <w:rPr>
                <w:rFonts w:cs="Calibri"/>
                <w:color w:val="000000"/>
              </w:rPr>
            </w:pPr>
            <w:r>
              <w:rPr>
                <w:rFonts w:cs="Calibri"/>
                <w:color w:val="000000"/>
              </w:rPr>
              <w:t>202</w:t>
            </w:r>
          </w:p>
        </w:tc>
      </w:tr>
      <w:tr w:rsidR="009C5836" w:rsidRPr="000A2774" w14:paraId="297C599B" w14:textId="77777777" w:rsidTr="004135CE">
        <w:trPr>
          <w:jc w:val="center"/>
        </w:trPr>
        <w:tc>
          <w:tcPr>
            <w:tcW w:w="5042" w:type="dxa"/>
            <w:tcBorders>
              <w:top w:val="nil"/>
              <w:left w:val="single" w:sz="8" w:space="0" w:color="auto"/>
              <w:bottom w:val="single" w:sz="8" w:space="0" w:color="auto"/>
              <w:right w:val="single" w:sz="4" w:space="0" w:color="auto"/>
            </w:tcBorders>
            <w:vAlign w:val="center"/>
          </w:tcPr>
          <w:p w14:paraId="74B50E5C" w14:textId="77777777" w:rsidR="009C5836" w:rsidRPr="000A2774" w:rsidRDefault="009C5836" w:rsidP="00D461CF">
            <w:pPr>
              <w:contextualSpacing/>
              <w:jc w:val="both"/>
              <w:rPr>
                <w:rFonts w:cs="Calibri"/>
                <w:color w:val="000000"/>
              </w:rPr>
            </w:pPr>
            <w:r>
              <w:rPr>
                <w:color w:val="000000"/>
              </w:rPr>
              <w:t xml:space="preserve">Entrevues terminées </w:t>
            </w:r>
          </w:p>
        </w:tc>
        <w:tc>
          <w:tcPr>
            <w:tcW w:w="4302" w:type="dxa"/>
            <w:tcBorders>
              <w:top w:val="single" w:sz="4" w:space="0" w:color="auto"/>
              <w:left w:val="single" w:sz="4" w:space="0" w:color="auto"/>
              <w:bottom w:val="single" w:sz="4" w:space="0" w:color="auto"/>
              <w:right w:val="single" w:sz="4" w:space="0" w:color="auto"/>
            </w:tcBorders>
            <w:vAlign w:val="center"/>
          </w:tcPr>
          <w:p w14:paraId="60F4C6D2" w14:textId="4D04B748" w:rsidR="009C5836" w:rsidRPr="000A2774" w:rsidRDefault="00DA43D8" w:rsidP="00D461CF">
            <w:pPr>
              <w:contextualSpacing/>
              <w:jc w:val="center"/>
              <w:rPr>
                <w:rFonts w:cs="Calibri"/>
                <w:color w:val="000000"/>
              </w:rPr>
            </w:pPr>
            <w:r>
              <w:rPr>
                <w:rFonts w:cs="Calibri"/>
                <w:color w:val="000000"/>
              </w:rPr>
              <w:t>2 001</w:t>
            </w:r>
          </w:p>
        </w:tc>
      </w:tr>
      <w:tr w:rsidR="009C5836" w:rsidRPr="000A2774" w14:paraId="0041C931" w14:textId="77777777" w:rsidTr="004135CE">
        <w:trPr>
          <w:jc w:val="center"/>
        </w:trPr>
        <w:tc>
          <w:tcPr>
            <w:tcW w:w="5042" w:type="dxa"/>
            <w:tcBorders>
              <w:top w:val="nil"/>
              <w:left w:val="single" w:sz="8" w:space="0" w:color="auto"/>
              <w:bottom w:val="single" w:sz="8" w:space="0" w:color="auto"/>
              <w:right w:val="single" w:sz="4" w:space="0" w:color="auto"/>
            </w:tcBorders>
            <w:shd w:val="clear" w:color="auto" w:fill="000000"/>
            <w:vAlign w:val="bottom"/>
            <w:hideMark/>
          </w:tcPr>
          <w:p w14:paraId="228657B1" w14:textId="1B284172" w:rsidR="009C5836" w:rsidRPr="000A2774" w:rsidRDefault="009C5836" w:rsidP="00D461CF">
            <w:pPr>
              <w:contextualSpacing/>
              <w:jc w:val="right"/>
              <w:rPr>
                <w:rFonts w:cs="Calibri"/>
                <w:b/>
                <w:bCs/>
              </w:rPr>
            </w:pPr>
            <w:r>
              <w:rPr>
                <w:b/>
              </w:rPr>
              <w:t>POTENTIELLEMENT ADMISSIBLE</w:t>
            </w:r>
            <w:r w:rsidR="00571D61">
              <w:rPr>
                <w:b/>
              </w:rPr>
              <w:t>S</w:t>
            </w:r>
            <w:r>
              <w:rPr>
                <w:b/>
              </w:rPr>
              <w:t xml:space="preserve"> (U + IS + R)</w:t>
            </w:r>
          </w:p>
        </w:tc>
        <w:tc>
          <w:tcPr>
            <w:tcW w:w="4302" w:type="dxa"/>
            <w:tcBorders>
              <w:top w:val="single" w:sz="4" w:space="0" w:color="auto"/>
              <w:left w:val="single" w:sz="4" w:space="0" w:color="auto"/>
              <w:bottom w:val="single" w:sz="4" w:space="0" w:color="auto"/>
              <w:right w:val="single" w:sz="4" w:space="0" w:color="auto"/>
            </w:tcBorders>
            <w:shd w:val="clear" w:color="auto" w:fill="000000"/>
            <w:vAlign w:val="center"/>
          </w:tcPr>
          <w:p w14:paraId="16DEE69D" w14:textId="0D5B8529" w:rsidR="009C5836" w:rsidRPr="000A2774" w:rsidRDefault="00DA43D8" w:rsidP="00D461CF">
            <w:pPr>
              <w:contextualSpacing/>
              <w:jc w:val="center"/>
              <w:rPr>
                <w:rFonts w:eastAsia="Calibri" w:cs="Calibri"/>
                <w:b/>
                <w:bCs/>
              </w:rPr>
            </w:pPr>
            <w:r>
              <w:rPr>
                <w:rFonts w:eastAsia="Calibri" w:cs="Calibri"/>
                <w:b/>
                <w:bCs/>
              </w:rPr>
              <w:t>21 059</w:t>
            </w:r>
          </w:p>
        </w:tc>
      </w:tr>
      <w:tr w:rsidR="009C5836" w:rsidRPr="00FF0C26" w14:paraId="41C45E5F" w14:textId="77777777" w:rsidTr="004135CE">
        <w:trPr>
          <w:jc w:val="center"/>
        </w:trPr>
        <w:tc>
          <w:tcPr>
            <w:tcW w:w="5042" w:type="dxa"/>
            <w:tcBorders>
              <w:top w:val="single" w:sz="4" w:space="0" w:color="auto"/>
              <w:left w:val="single" w:sz="4" w:space="0" w:color="auto"/>
              <w:bottom w:val="single" w:sz="4" w:space="0" w:color="auto"/>
              <w:right w:val="single" w:sz="4" w:space="0" w:color="auto"/>
            </w:tcBorders>
            <w:shd w:val="clear" w:color="auto" w:fill="000000"/>
            <w:hideMark/>
          </w:tcPr>
          <w:p w14:paraId="76CFFA18" w14:textId="34A89DD7" w:rsidR="009C5836" w:rsidRPr="000A2774" w:rsidRDefault="009C5836" w:rsidP="00D461CF">
            <w:pPr>
              <w:autoSpaceDE w:val="0"/>
              <w:autoSpaceDN w:val="0"/>
              <w:adjustRightInd w:val="0"/>
              <w:spacing w:line="270" w:lineRule="atLeast"/>
              <w:contextualSpacing/>
              <w:jc w:val="right"/>
              <w:rPr>
                <w:rFonts w:cs="Calibri"/>
                <w:b/>
              </w:rPr>
            </w:pPr>
            <w:r>
              <w:rPr>
                <w:b/>
              </w:rPr>
              <w:t>Taux de participation = R ÷ (U + IS + R).</w:t>
            </w:r>
          </w:p>
        </w:tc>
        <w:tc>
          <w:tcPr>
            <w:tcW w:w="4302" w:type="dxa"/>
            <w:tcBorders>
              <w:top w:val="single" w:sz="4" w:space="0" w:color="auto"/>
              <w:left w:val="nil"/>
              <w:bottom w:val="single" w:sz="4" w:space="0" w:color="auto"/>
              <w:right w:val="single" w:sz="4" w:space="0" w:color="auto"/>
            </w:tcBorders>
            <w:shd w:val="clear" w:color="auto" w:fill="000000"/>
            <w:vAlign w:val="center"/>
            <w:hideMark/>
          </w:tcPr>
          <w:p w14:paraId="23BA6BC0" w14:textId="3F17EDEA" w:rsidR="009C5836" w:rsidRPr="000A2774" w:rsidRDefault="00380C9D" w:rsidP="00D461CF">
            <w:pPr>
              <w:contextualSpacing/>
              <w:jc w:val="center"/>
              <w:rPr>
                <w:rFonts w:eastAsia="Calibri" w:cs="Calibri"/>
                <w:b/>
                <w:bCs/>
              </w:rPr>
            </w:pPr>
            <w:r>
              <w:rPr>
                <w:b/>
              </w:rPr>
              <w:t>1</w:t>
            </w:r>
            <w:r w:rsidR="00DA43D8">
              <w:rPr>
                <w:b/>
              </w:rPr>
              <w:t>0,6</w:t>
            </w:r>
            <w:r>
              <w:rPr>
                <w:b/>
              </w:rPr>
              <w:t> %</w:t>
            </w:r>
          </w:p>
        </w:tc>
      </w:tr>
    </w:tbl>
    <w:p w14:paraId="35F48F73" w14:textId="738EB658" w:rsidR="009C5836" w:rsidRPr="00890EE3" w:rsidRDefault="009C5836" w:rsidP="00C27933">
      <w:pPr>
        <w:jc w:val="both"/>
      </w:pPr>
      <w:r>
        <w:lastRenderedPageBreak/>
        <w:t xml:space="preserve">Les taux de participation aux sondages en ligne se situent généralement entre 20 % et 30 %. Un taux de réponse de </w:t>
      </w:r>
      <w:r w:rsidR="00E52B0C">
        <w:t>10,6</w:t>
      </w:r>
      <w:r>
        <w:t> % peut sembler un peu faible, mais étant donné le temps limité pour le travail sur le terrain, nous avons dû envoyer les invitations de façon plus large dans le portail pour atteindre nos objectifs, ce qui a une incidence sur le taux de participation.</w:t>
      </w:r>
    </w:p>
    <w:p w14:paraId="022FF55D" w14:textId="70404FC1" w:rsidR="009C5836" w:rsidRPr="00890EE3" w:rsidRDefault="009C5836" w:rsidP="00BD51C1">
      <w:pPr>
        <w:pStyle w:val="Heading5"/>
      </w:pPr>
      <w:bookmarkStart w:id="32" w:name="_Toc131086844"/>
      <w:r>
        <w:t>A.1.2.3 Échantillons non pondérés et pondérés</w:t>
      </w:r>
      <w:bookmarkEnd w:id="32"/>
    </w:p>
    <w:p w14:paraId="04E4A850" w14:textId="30189136" w:rsidR="009C5836" w:rsidRPr="00890EE3" w:rsidRDefault="009C5836" w:rsidP="009C5836">
      <w:pPr>
        <w:jc w:val="both"/>
      </w:pPr>
      <w:r>
        <w:t xml:space="preserve">Une comparaison de base des échantillons pondérés et non pondérés a été réalisée dans le but de cerner de potentiels </w:t>
      </w:r>
      <w:r w:rsidR="00A61F9B">
        <w:t xml:space="preserve">biais </w:t>
      </w:r>
      <w:r>
        <w:t>de non-réponse qui pourraient être introduits par des taux de réponse inférieurs dans certains sous-groupes démographiques (voir les tableaux ci-dessous).</w:t>
      </w:r>
    </w:p>
    <w:p w14:paraId="5319A908" w14:textId="335918C7" w:rsidR="009C5836" w:rsidRPr="00890EE3" w:rsidRDefault="009C5836" w:rsidP="009C5836">
      <w:pPr>
        <w:jc w:val="both"/>
      </w:pPr>
      <w:r>
        <w:t xml:space="preserve">Le tableau ci-dessous présente la répartition géographique des répondants, avant et après la pondération. La pondération a permis de corriger certains écarts mineurs afin que chaque province ait une importance représentative dans les résultats. </w:t>
      </w:r>
    </w:p>
    <w:p w14:paraId="1A766992" w14:textId="45149C51" w:rsidR="009C5836" w:rsidRPr="00890EE3" w:rsidRDefault="009C5836" w:rsidP="009C5836">
      <w:pPr>
        <w:jc w:val="both"/>
        <w:rPr>
          <w:b/>
        </w:rPr>
      </w:pPr>
      <w:r>
        <w:rPr>
          <w:b/>
        </w:rPr>
        <w:t>Tableau A.</w:t>
      </w:r>
      <w:r w:rsidR="006E6582">
        <w:rPr>
          <w:b/>
        </w:rPr>
        <w:t>4</w:t>
      </w:r>
      <w:r>
        <w:rPr>
          <w:b/>
        </w:rPr>
        <w:t> – Distribution d’échantillon</w:t>
      </w:r>
      <w:r w:rsidR="00571D61">
        <w:rPr>
          <w:b/>
        </w:rPr>
        <w:t>s</w:t>
      </w:r>
      <w:r>
        <w:rPr>
          <w:b/>
        </w:rPr>
        <w:t xml:space="preserve"> non pondéré</w:t>
      </w:r>
      <w:r w:rsidR="00571D61">
        <w:rPr>
          <w:b/>
        </w:rPr>
        <w:t>s</w:t>
      </w:r>
      <w:r>
        <w:rPr>
          <w:b/>
        </w:rPr>
        <w:t xml:space="preserve"> et pondéré</w:t>
      </w:r>
      <w:r w:rsidR="00571D61">
        <w:rPr>
          <w:b/>
        </w:rPr>
        <w:t>s</w:t>
      </w:r>
      <w:r>
        <w:rPr>
          <w:b/>
        </w:rPr>
        <w:t xml:space="preserve"> selon la province</w:t>
      </w:r>
    </w:p>
    <w:tbl>
      <w:tblPr>
        <w:tblStyle w:val="Grilledutableau111"/>
        <w:tblW w:w="0" w:type="auto"/>
        <w:tblLook w:val="04A0" w:firstRow="1" w:lastRow="0" w:firstColumn="1" w:lastColumn="0" w:noHBand="0" w:noVBand="1"/>
      </w:tblPr>
      <w:tblGrid>
        <w:gridCol w:w="3743"/>
        <w:gridCol w:w="3754"/>
        <w:gridCol w:w="3293"/>
      </w:tblGrid>
      <w:tr w:rsidR="009C5836" w:rsidRPr="00890EE3" w14:paraId="3D9E986A" w14:textId="77777777" w:rsidTr="00D461CF">
        <w:tc>
          <w:tcPr>
            <w:tcW w:w="3743" w:type="dxa"/>
          </w:tcPr>
          <w:p w14:paraId="4BBCD025" w14:textId="77E4D49B" w:rsidR="009C5836" w:rsidRPr="00890EE3" w:rsidRDefault="006F0370" w:rsidP="00D461CF">
            <w:pPr>
              <w:spacing w:after="0" w:line="280" w:lineRule="atLeast"/>
              <w:rPr>
                <w:rFonts w:asciiTheme="minorHAnsi" w:eastAsia="Arial" w:hAnsiTheme="minorHAnsi" w:cstheme="minorHAnsi"/>
                <w:b/>
                <w:noProof/>
              </w:rPr>
            </w:pPr>
            <w:r>
              <w:rPr>
                <w:rFonts w:asciiTheme="minorHAnsi" w:hAnsiTheme="minorHAnsi"/>
                <w:b/>
              </w:rPr>
              <w:t>Province</w:t>
            </w:r>
          </w:p>
        </w:tc>
        <w:tc>
          <w:tcPr>
            <w:tcW w:w="3754" w:type="dxa"/>
          </w:tcPr>
          <w:p w14:paraId="2589E792" w14:textId="77777777" w:rsidR="009C5836" w:rsidRPr="00890EE3"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3685947F" w14:textId="77777777" w:rsidR="009C5836" w:rsidRPr="00890EE3"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81276A" w:rsidRPr="00890EE3" w14:paraId="40292003" w14:textId="77777777" w:rsidTr="00D461CF">
        <w:tc>
          <w:tcPr>
            <w:tcW w:w="3743" w:type="dxa"/>
          </w:tcPr>
          <w:p w14:paraId="0849F0E7" w14:textId="77777777" w:rsidR="0081276A" w:rsidRPr="00890EE3" w:rsidRDefault="0081276A" w:rsidP="0081276A">
            <w:pPr>
              <w:spacing w:after="0" w:line="280" w:lineRule="atLeast"/>
              <w:ind w:right="590"/>
              <w:rPr>
                <w:rFonts w:asciiTheme="minorHAnsi" w:hAnsiTheme="minorHAnsi" w:cstheme="minorHAnsi"/>
              </w:rPr>
            </w:pPr>
            <w:bookmarkStart w:id="33" w:name="_Hlk73544623"/>
            <w:r>
              <w:rPr>
                <w:rFonts w:asciiTheme="minorHAnsi" w:hAnsiTheme="minorHAnsi"/>
              </w:rPr>
              <w:t>Atlantique</w:t>
            </w:r>
          </w:p>
        </w:tc>
        <w:tc>
          <w:tcPr>
            <w:tcW w:w="3754" w:type="dxa"/>
          </w:tcPr>
          <w:p w14:paraId="17AB91F5" w14:textId="7EE7DA56" w:rsidR="0081276A" w:rsidRPr="00890EE3" w:rsidRDefault="0081276A" w:rsidP="0081276A">
            <w:pPr>
              <w:spacing w:after="0" w:line="280" w:lineRule="atLeast"/>
              <w:ind w:right="111"/>
              <w:jc w:val="center"/>
              <w:rPr>
                <w:rFonts w:asciiTheme="minorHAnsi" w:hAnsiTheme="minorHAnsi" w:cstheme="minorHAnsi"/>
              </w:rPr>
            </w:pPr>
            <w:r w:rsidRPr="00066469">
              <w:rPr>
                <w:rFonts w:asciiTheme="minorHAnsi" w:hAnsiTheme="minorHAnsi" w:cstheme="minorHAnsi"/>
                <w:lang w:val="en-CA" w:eastAsia="en-CA" w:bidi="ar-SA"/>
              </w:rPr>
              <w:t>148</w:t>
            </w:r>
          </w:p>
        </w:tc>
        <w:tc>
          <w:tcPr>
            <w:tcW w:w="3293" w:type="dxa"/>
          </w:tcPr>
          <w:p w14:paraId="2C0B14C9" w14:textId="413F07A5" w:rsidR="0081276A" w:rsidRPr="00890EE3" w:rsidRDefault="0081276A" w:rsidP="0081276A">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135</w:t>
            </w:r>
          </w:p>
        </w:tc>
      </w:tr>
      <w:tr w:rsidR="0081276A" w:rsidRPr="00890EE3" w14:paraId="4B179D3E" w14:textId="77777777" w:rsidTr="00D461CF">
        <w:tc>
          <w:tcPr>
            <w:tcW w:w="3743" w:type="dxa"/>
          </w:tcPr>
          <w:p w14:paraId="04BDE763" w14:textId="77777777" w:rsidR="0081276A" w:rsidRPr="00890EE3" w:rsidRDefault="0081276A" w:rsidP="0081276A">
            <w:pPr>
              <w:spacing w:after="0" w:line="280" w:lineRule="atLeast"/>
              <w:ind w:right="590"/>
              <w:rPr>
                <w:rFonts w:asciiTheme="minorHAnsi" w:hAnsiTheme="minorHAnsi" w:cstheme="minorHAnsi"/>
              </w:rPr>
            </w:pPr>
            <w:r>
              <w:rPr>
                <w:rFonts w:asciiTheme="minorHAnsi" w:hAnsiTheme="minorHAnsi"/>
              </w:rPr>
              <w:t>Québec</w:t>
            </w:r>
          </w:p>
        </w:tc>
        <w:tc>
          <w:tcPr>
            <w:tcW w:w="3754" w:type="dxa"/>
          </w:tcPr>
          <w:p w14:paraId="046281B5" w14:textId="05CC6188" w:rsidR="0081276A" w:rsidRPr="00890EE3" w:rsidRDefault="0081276A" w:rsidP="0081276A">
            <w:pPr>
              <w:spacing w:after="0" w:line="280" w:lineRule="atLeast"/>
              <w:ind w:right="111"/>
              <w:jc w:val="center"/>
              <w:rPr>
                <w:rFonts w:asciiTheme="minorHAnsi" w:hAnsiTheme="minorHAnsi" w:cstheme="minorHAnsi"/>
              </w:rPr>
            </w:pPr>
            <w:r w:rsidRPr="00066469">
              <w:rPr>
                <w:rFonts w:asciiTheme="minorHAnsi" w:hAnsiTheme="minorHAnsi" w:cstheme="minorHAnsi"/>
                <w:lang w:val="en-CA" w:eastAsia="en-CA" w:bidi="ar-SA"/>
              </w:rPr>
              <w:t>514</w:t>
            </w:r>
          </w:p>
        </w:tc>
        <w:tc>
          <w:tcPr>
            <w:tcW w:w="3293" w:type="dxa"/>
          </w:tcPr>
          <w:p w14:paraId="5216ADD5" w14:textId="30D56A8A" w:rsidR="0081276A" w:rsidRPr="00890EE3" w:rsidRDefault="0081276A" w:rsidP="0081276A">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462</w:t>
            </w:r>
          </w:p>
        </w:tc>
      </w:tr>
      <w:tr w:rsidR="0081276A" w:rsidRPr="00890EE3" w14:paraId="3C1A129F" w14:textId="77777777" w:rsidTr="00D461CF">
        <w:tc>
          <w:tcPr>
            <w:tcW w:w="3743" w:type="dxa"/>
          </w:tcPr>
          <w:p w14:paraId="63F83DB2" w14:textId="77777777" w:rsidR="0081276A" w:rsidRPr="00890EE3" w:rsidRDefault="0081276A" w:rsidP="0081276A">
            <w:pPr>
              <w:spacing w:after="0" w:line="280" w:lineRule="atLeast"/>
              <w:ind w:right="590"/>
              <w:rPr>
                <w:rFonts w:asciiTheme="minorHAnsi" w:hAnsiTheme="minorHAnsi" w:cstheme="minorHAnsi"/>
              </w:rPr>
            </w:pPr>
            <w:r>
              <w:rPr>
                <w:rFonts w:asciiTheme="minorHAnsi" w:hAnsiTheme="minorHAnsi"/>
              </w:rPr>
              <w:t>Ontario</w:t>
            </w:r>
          </w:p>
        </w:tc>
        <w:tc>
          <w:tcPr>
            <w:tcW w:w="3754" w:type="dxa"/>
          </w:tcPr>
          <w:p w14:paraId="4563BE44" w14:textId="6C53919A" w:rsidR="0081276A" w:rsidRPr="00890EE3" w:rsidRDefault="0081276A" w:rsidP="0081276A">
            <w:pPr>
              <w:spacing w:after="0" w:line="280" w:lineRule="atLeast"/>
              <w:ind w:right="111"/>
              <w:jc w:val="center"/>
              <w:rPr>
                <w:rFonts w:asciiTheme="minorHAnsi" w:hAnsiTheme="minorHAnsi" w:cstheme="minorHAnsi"/>
              </w:rPr>
            </w:pPr>
            <w:r w:rsidRPr="00066469">
              <w:rPr>
                <w:rFonts w:asciiTheme="minorHAnsi" w:hAnsiTheme="minorHAnsi" w:cstheme="minorHAnsi"/>
                <w:lang w:val="en-CA" w:eastAsia="en-CA" w:bidi="ar-SA"/>
              </w:rPr>
              <w:t>796</w:t>
            </w:r>
          </w:p>
        </w:tc>
        <w:tc>
          <w:tcPr>
            <w:tcW w:w="3293" w:type="dxa"/>
          </w:tcPr>
          <w:p w14:paraId="1E87000F" w14:textId="3F06950A" w:rsidR="0081276A" w:rsidRPr="00890EE3" w:rsidRDefault="0081276A" w:rsidP="0081276A">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775</w:t>
            </w:r>
          </w:p>
        </w:tc>
      </w:tr>
      <w:tr w:rsidR="0081276A" w:rsidRPr="00890EE3" w14:paraId="2224DA46" w14:textId="77777777" w:rsidTr="00D461CF">
        <w:tc>
          <w:tcPr>
            <w:tcW w:w="3743" w:type="dxa"/>
          </w:tcPr>
          <w:p w14:paraId="4F492910" w14:textId="77777777" w:rsidR="0081276A" w:rsidRPr="00890EE3" w:rsidRDefault="0081276A" w:rsidP="0081276A">
            <w:pPr>
              <w:spacing w:after="0" w:line="280" w:lineRule="atLeast"/>
              <w:ind w:right="590"/>
              <w:rPr>
                <w:rFonts w:asciiTheme="minorHAnsi" w:hAnsiTheme="minorHAnsi" w:cstheme="minorHAnsi"/>
              </w:rPr>
            </w:pPr>
            <w:r>
              <w:rPr>
                <w:rFonts w:asciiTheme="minorHAnsi" w:hAnsiTheme="minorHAnsi"/>
              </w:rPr>
              <w:t>Prairies</w:t>
            </w:r>
          </w:p>
        </w:tc>
        <w:tc>
          <w:tcPr>
            <w:tcW w:w="3754" w:type="dxa"/>
          </w:tcPr>
          <w:p w14:paraId="44B939B5" w14:textId="141BE11B" w:rsidR="0081276A" w:rsidRPr="00890EE3" w:rsidRDefault="0081276A" w:rsidP="0081276A">
            <w:pPr>
              <w:spacing w:after="0" w:line="280" w:lineRule="atLeast"/>
              <w:ind w:right="111"/>
              <w:jc w:val="center"/>
              <w:rPr>
                <w:rFonts w:asciiTheme="minorHAnsi" w:hAnsiTheme="minorHAnsi" w:cstheme="minorHAnsi"/>
              </w:rPr>
            </w:pPr>
            <w:r w:rsidRPr="00066469">
              <w:rPr>
                <w:rFonts w:asciiTheme="minorHAnsi" w:hAnsiTheme="minorHAnsi" w:cstheme="minorHAnsi"/>
                <w:lang w:val="en-CA" w:eastAsia="en-CA" w:bidi="ar-SA"/>
              </w:rPr>
              <w:t>171</w:t>
            </w:r>
          </w:p>
        </w:tc>
        <w:tc>
          <w:tcPr>
            <w:tcW w:w="3293" w:type="dxa"/>
          </w:tcPr>
          <w:p w14:paraId="10E7A801" w14:textId="2BDAFEEF" w:rsidR="0081276A" w:rsidRPr="00890EE3" w:rsidRDefault="0081276A" w:rsidP="0081276A">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129</w:t>
            </w:r>
          </w:p>
        </w:tc>
      </w:tr>
      <w:tr w:rsidR="0081276A" w:rsidRPr="00890EE3" w14:paraId="083937F6" w14:textId="77777777" w:rsidTr="00D461CF">
        <w:tc>
          <w:tcPr>
            <w:tcW w:w="3743" w:type="dxa"/>
          </w:tcPr>
          <w:p w14:paraId="7AD673D6" w14:textId="77777777" w:rsidR="0081276A" w:rsidRPr="00890EE3" w:rsidRDefault="0081276A" w:rsidP="0081276A">
            <w:pPr>
              <w:spacing w:after="0" w:line="280" w:lineRule="atLeast"/>
              <w:rPr>
                <w:rFonts w:asciiTheme="minorHAnsi" w:eastAsia="Arial" w:hAnsiTheme="minorHAnsi" w:cstheme="minorHAnsi"/>
                <w:noProof/>
              </w:rPr>
            </w:pPr>
            <w:r>
              <w:rPr>
                <w:rFonts w:asciiTheme="minorHAnsi" w:hAnsiTheme="minorHAnsi"/>
              </w:rPr>
              <w:t>Alberta</w:t>
            </w:r>
          </w:p>
        </w:tc>
        <w:tc>
          <w:tcPr>
            <w:tcW w:w="3754" w:type="dxa"/>
          </w:tcPr>
          <w:p w14:paraId="1026D2BB" w14:textId="4F93A8F4" w:rsidR="0081276A" w:rsidRPr="00890EE3" w:rsidRDefault="0081276A" w:rsidP="0081276A">
            <w:pPr>
              <w:spacing w:after="0" w:line="280" w:lineRule="atLeast"/>
              <w:ind w:right="111"/>
              <w:jc w:val="center"/>
              <w:rPr>
                <w:rFonts w:asciiTheme="minorHAnsi" w:hAnsiTheme="minorHAnsi" w:cstheme="minorHAnsi"/>
              </w:rPr>
            </w:pPr>
            <w:r w:rsidRPr="00066469">
              <w:rPr>
                <w:rFonts w:asciiTheme="minorHAnsi" w:hAnsiTheme="minorHAnsi" w:cstheme="minorHAnsi"/>
                <w:lang w:val="en-CA" w:eastAsia="en-CA" w:bidi="ar-SA"/>
              </w:rPr>
              <w:t>168</w:t>
            </w:r>
          </w:p>
        </w:tc>
        <w:tc>
          <w:tcPr>
            <w:tcW w:w="3293" w:type="dxa"/>
          </w:tcPr>
          <w:p w14:paraId="3C6EF852" w14:textId="26A0778C" w:rsidR="0081276A" w:rsidRPr="00890EE3" w:rsidRDefault="0081276A" w:rsidP="0081276A">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223</w:t>
            </w:r>
          </w:p>
        </w:tc>
      </w:tr>
      <w:tr w:rsidR="0081276A" w:rsidRPr="00890EE3" w14:paraId="75E28B0E" w14:textId="77777777" w:rsidTr="00D461CF">
        <w:tc>
          <w:tcPr>
            <w:tcW w:w="3743" w:type="dxa"/>
          </w:tcPr>
          <w:p w14:paraId="16248780" w14:textId="77777777" w:rsidR="0081276A" w:rsidRPr="00890EE3" w:rsidRDefault="0081276A" w:rsidP="0081276A">
            <w:pPr>
              <w:spacing w:after="0" w:line="280" w:lineRule="atLeast"/>
              <w:rPr>
                <w:rFonts w:asciiTheme="minorHAnsi" w:eastAsia="Arial" w:hAnsiTheme="minorHAnsi" w:cstheme="minorHAnsi"/>
                <w:noProof/>
              </w:rPr>
            </w:pPr>
            <w:r>
              <w:rPr>
                <w:rFonts w:asciiTheme="minorHAnsi" w:hAnsiTheme="minorHAnsi"/>
              </w:rPr>
              <w:t>Colombie-Britannique</w:t>
            </w:r>
          </w:p>
        </w:tc>
        <w:tc>
          <w:tcPr>
            <w:tcW w:w="3754" w:type="dxa"/>
          </w:tcPr>
          <w:p w14:paraId="126EF6A5" w14:textId="10719B53" w:rsidR="0081276A" w:rsidRPr="00890EE3" w:rsidRDefault="0081276A" w:rsidP="0081276A">
            <w:pPr>
              <w:spacing w:after="0" w:line="280" w:lineRule="atLeast"/>
              <w:ind w:right="111"/>
              <w:jc w:val="center"/>
              <w:rPr>
                <w:rFonts w:asciiTheme="minorHAnsi" w:hAnsiTheme="minorHAnsi" w:cstheme="minorHAnsi"/>
              </w:rPr>
            </w:pPr>
            <w:r w:rsidRPr="00066469">
              <w:rPr>
                <w:rFonts w:asciiTheme="minorHAnsi" w:hAnsiTheme="minorHAnsi" w:cstheme="minorHAnsi"/>
                <w:lang w:val="en-CA" w:eastAsia="en-CA" w:bidi="ar-SA"/>
              </w:rPr>
              <w:t>204</w:t>
            </w:r>
          </w:p>
        </w:tc>
        <w:tc>
          <w:tcPr>
            <w:tcW w:w="3293" w:type="dxa"/>
          </w:tcPr>
          <w:p w14:paraId="45F8D3CF" w14:textId="1C1A5C2A" w:rsidR="0081276A" w:rsidRPr="00890EE3" w:rsidRDefault="0081276A" w:rsidP="0081276A">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279</w:t>
            </w:r>
          </w:p>
        </w:tc>
      </w:tr>
      <w:tr w:rsidR="0081276A" w:rsidRPr="00FF0C26" w14:paraId="60CA7544" w14:textId="77777777" w:rsidTr="00D461CF">
        <w:tc>
          <w:tcPr>
            <w:tcW w:w="3743" w:type="dxa"/>
          </w:tcPr>
          <w:p w14:paraId="755D3745" w14:textId="77777777" w:rsidR="0081276A" w:rsidRPr="00890EE3" w:rsidRDefault="0081276A" w:rsidP="0081276A">
            <w:pPr>
              <w:spacing w:after="0" w:line="280" w:lineRule="atLeast"/>
              <w:rPr>
                <w:rFonts w:asciiTheme="minorHAnsi" w:eastAsia="Arial" w:hAnsiTheme="minorHAnsi" w:cstheme="minorHAnsi"/>
                <w:b/>
                <w:noProof/>
              </w:rPr>
            </w:pPr>
            <w:r>
              <w:rPr>
                <w:rFonts w:asciiTheme="minorHAnsi" w:hAnsiTheme="minorHAnsi"/>
                <w:b/>
              </w:rPr>
              <w:t>Total</w:t>
            </w:r>
          </w:p>
        </w:tc>
        <w:tc>
          <w:tcPr>
            <w:tcW w:w="3754" w:type="dxa"/>
          </w:tcPr>
          <w:p w14:paraId="141E40D0" w14:textId="495ECA60" w:rsidR="0081276A" w:rsidRPr="00890EE3" w:rsidRDefault="0081276A" w:rsidP="0081276A">
            <w:pPr>
              <w:spacing w:after="0" w:line="280" w:lineRule="atLeast"/>
              <w:ind w:right="111"/>
              <w:jc w:val="center"/>
              <w:rPr>
                <w:rFonts w:asciiTheme="minorHAnsi" w:hAnsiTheme="minorHAnsi" w:cstheme="minorHAnsi"/>
                <w:b/>
              </w:rPr>
            </w:pPr>
            <w:r w:rsidRPr="001838C6">
              <w:rPr>
                <w:rFonts w:asciiTheme="minorHAnsi" w:hAnsiTheme="minorHAnsi" w:cstheme="minorHAnsi"/>
                <w:b/>
                <w:lang w:val="en-CA" w:eastAsia="en-CA" w:bidi="ar-SA"/>
              </w:rPr>
              <w:t>2</w:t>
            </w:r>
            <w:r w:rsidR="00D01124">
              <w:rPr>
                <w:rFonts w:asciiTheme="minorHAnsi" w:hAnsiTheme="minorHAnsi" w:cstheme="minorHAnsi"/>
                <w:b/>
                <w:lang w:val="en-CA" w:eastAsia="en-CA" w:bidi="ar-SA"/>
              </w:rPr>
              <w:t xml:space="preserve"> </w:t>
            </w:r>
            <w:r w:rsidRPr="001838C6">
              <w:rPr>
                <w:rFonts w:asciiTheme="minorHAnsi" w:hAnsiTheme="minorHAnsi" w:cstheme="minorHAnsi"/>
                <w:b/>
                <w:lang w:val="en-CA" w:eastAsia="en-CA" w:bidi="ar-SA"/>
              </w:rPr>
              <w:t>001</w:t>
            </w:r>
          </w:p>
        </w:tc>
        <w:tc>
          <w:tcPr>
            <w:tcW w:w="3293" w:type="dxa"/>
          </w:tcPr>
          <w:p w14:paraId="67A93105" w14:textId="4CB17693" w:rsidR="0081276A" w:rsidRPr="0077597A" w:rsidRDefault="0081276A" w:rsidP="0081276A">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w:t>
            </w:r>
            <w:r w:rsidR="00D01124">
              <w:rPr>
                <w:rFonts w:asciiTheme="minorHAnsi" w:hAnsiTheme="minorHAnsi" w:cstheme="minorHAnsi"/>
                <w:b/>
                <w:lang w:val="en-CA" w:eastAsia="en-CA" w:bidi="ar-SA"/>
              </w:rPr>
              <w:t xml:space="preserve"> </w:t>
            </w:r>
            <w:r>
              <w:rPr>
                <w:rFonts w:asciiTheme="minorHAnsi" w:hAnsiTheme="minorHAnsi" w:cstheme="minorHAnsi"/>
                <w:b/>
                <w:lang w:val="en-CA" w:eastAsia="en-CA" w:bidi="ar-SA"/>
              </w:rPr>
              <w:t>001</w:t>
            </w:r>
          </w:p>
        </w:tc>
      </w:tr>
      <w:bookmarkEnd w:id="33"/>
    </w:tbl>
    <w:p w14:paraId="32837EC6" w14:textId="77777777" w:rsidR="00C3646E" w:rsidRPr="004135CE" w:rsidRDefault="00C3646E" w:rsidP="009C5836">
      <w:pPr>
        <w:rPr>
          <w:sz w:val="2"/>
          <w:szCs w:val="2"/>
          <w:highlight w:val="yellow"/>
          <w:lang w:val="en-CA"/>
        </w:rPr>
      </w:pPr>
    </w:p>
    <w:p w14:paraId="2183D776" w14:textId="77777777" w:rsidR="009C5836" w:rsidRPr="001F145C" w:rsidRDefault="009C5836" w:rsidP="001F145C">
      <w:pPr>
        <w:spacing w:after="0"/>
      </w:pPr>
      <w:r>
        <w:t>Les tableaux suivants présentent la répartition démographique des répondants selon le genre et l’âge.</w:t>
      </w:r>
    </w:p>
    <w:p w14:paraId="59ED946B" w14:textId="77777777" w:rsidR="009C5836" w:rsidRDefault="009C5836" w:rsidP="00237421">
      <w:pPr>
        <w:spacing w:after="0"/>
        <w:jc w:val="both"/>
      </w:pPr>
      <w:r>
        <w:t xml:space="preserve">Tout d’abord, en ce qui concerne le genre, la pondération a légèrement ajusté la proportion d’hommes et de femmes. Les ajustements effectués par la pondération sont mineurs, et nous ne pouvons croire en aucun cas que les écarts mineurs observés dans les échantillons représentatifs aient pu introduire un biais de non-réponse pour l’un ou l’autre de ces deux sous-groupes de l’échantillon. </w:t>
      </w:r>
    </w:p>
    <w:p w14:paraId="466960BD" w14:textId="77777777" w:rsidR="007D2F7C" w:rsidRPr="004135CE" w:rsidRDefault="007D2F7C" w:rsidP="001F145C">
      <w:pPr>
        <w:spacing w:after="0"/>
        <w:rPr>
          <w:sz w:val="12"/>
          <w:szCs w:val="12"/>
        </w:rPr>
      </w:pPr>
    </w:p>
    <w:p w14:paraId="0A63C2D0" w14:textId="03AE4960" w:rsidR="009C5836" w:rsidRPr="001F145C" w:rsidRDefault="009C5836" w:rsidP="009C5836">
      <w:pPr>
        <w:rPr>
          <w:b/>
        </w:rPr>
      </w:pPr>
      <w:r>
        <w:rPr>
          <w:b/>
        </w:rPr>
        <w:t>Tableau A.</w:t>
      </w:r>
      <w:r w:rsidR="006E6582">
        <w:rPr>
          <w:b/>
        </w:rPr>
        <w:t>5</w:t>
      </w:r>
      <w:r>
        <w:rPr>
          <w:b/>
        </w:rPr>
        <w:t> – Distribution d’échantillon</w:t>
      </w:r>
      <w:r w:rsidR="00571D61">
        <w:rPr>
          <w:b/>
        </w:rPr>
        <w:t>s</w:t>
      </w:r>
      <w:r>
        <w:rPr>
          <w:b/>
        </w:rPr>
        <w:t xml:space="preserve"> non pondéré</w:t>
      </w:r>
      <w:r w:rsidR="00571D61">
        <w:rPr>
          <w:b/>
        </w:rPr>
        <w:t>s</w:t>
      </w:r>
      <w:r>
        <w:rPr>
          <w:b/>
        </w:rPr>
        <w:t xml:space="preserve"> et pondéré</w:t>
      </w:r>
      <w:r w:rsidR="00571D61">
        <w:rPr>
          <w:b/>
        </w:rPr>
        <w:t>s</w:t>
      </w:r>
      <w:r>
        <w:rPr>
          <w:b/>
        </w:rPr>
        <w:t xml:space="preserve"> par genre</w:t>
      </w:r>
    </w:p>
    <w:tbl>
      <w:tblPr>
        <w:tblStyle w:val="Grilledutableau111"/>
        <w:tblW w:w="0" w:type="auto"/>
        <w:tblLook w:val="04A0" w:firstRow="1" w:lastRow="0" w:firstColumn="1" w:lastColumn="0" w:noHBand="0" w:noVBand="1"/>
      </w:tblPr>
      <w:tblGrid>
        <w:gridCol w:w="3743"/>
        <w:gridCol w:w="3754"/>
        <w:gridCol w:w="3293"/>
      </w:tblGrid>
      <w:tr w:rsidR="009C5836" w:rsidRPr="00FF0C26" w14:paraId="2B1E1EA9" w14:textId="77777777" w:rsidTr="00D461CF">
        <w:tc>
          <w:tcPr>
            <w:tcW w:w="3743" w:type="dxa"/>
          </w:tcPr>
          <w:p w14:paraId="3035554B" w14:textId="428DE702" w:rsidR="009C5836" w:rsidRPr="004B6A7D" w:rsidRDefault="00741BE0" w:rsidP="00D461CF">
            <w:pPr>
              <w:spacing w:after="0" w:line="280" w:lineRule="atLeast"/>
              <w:rPr>
                <w:rFonts w:asciiTheme="minorHAnsi" w:eastAsia="Arial" w:hAnsiTheme="minorHAnsi" w:cstheme="minorHAnsi"/>
                <w:b/>
                <w:noProof/>
              </w:rPr>
            </w:pPr>
            <w:r>
              <w:rPr>
                <w:rFonts w:asciiTheme="minorHAnsi" w:hAnsiTheme="minorHAnsi"/>
                <w:b/>
              </w:rPr>
              <w:t>Genre</w:t>
            </w:r>
          </w:p>
        </w:tc>
        <w:tc>
          <w:tcPr>
            <w:tcW w:w="3754" w:type="dxa"/>
          </w:tcPr>
          <w:p w14:paraId="0915ECC6" w14:textId="77777777" w:rsidR="009C5836" w:rsidRPr="004B6A7D"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29292932" w14:textId="77777777" w:rsidR="009C5836" w:rsidRPr="004B6A7D"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A577F2" w:rsidRPr="00FF0C26" w14:paraId="3ABACB12" w14:textId="77777777" w:rsidTr="00D461CF">
        <w:tc>
          <w:tcPr>
            <w:tcW w:w="3743" w:type="dxa"/>
          </w:tcPr>
          <w:p w14:paraId="3D8AF56A" w14:textId="77777777" w:rsidR="00A577F2" w:rsidRPr="004B6A7D" w:rsidRDefault="00A577F2" w:rsidP="00A577F2">
            <w:pPr>
              <w:spacing w:after="0" w:line="280" w:lineRule="atLeast"/>
              <w:ind w:right="590"/>
              <w:rPr>
                <w:rFonts w:asciiTheme="minorHAnsi" w:hAnsiTheme="minorHAnsi" w:cstheme="minorHAnsi"/>
              </w:rPr>
            </w:pPr>
            <w:r>
              <w:rPr>
                <w:rFonts w:asciiTheme="minorHAnsi" w:hAnsiTheme="minorHAnsi"/>
              </w:rPr>
              <w:t>Hommes</w:t>
            </w:r>
          </w:p>
        </w:tc>
        <w:tc>
          <w:tcPr>
            <w:tcW w:w="3754" w:type="dxa"/>
          </w:tcPr>
          <w:p w14:paraId="16F5A9F1" w14:textId="1F311E23" w:rsidR="00A577F2" w:rsidRPr="004B6A7D" w:rsidRDefault="00A577F2" w:rsidP="00A577F2">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973</w:t>
            </w:r>
          </w:p>
        </w:tc>
        <w:tc>
          <w:tcPr>
            <w:tcW w:w="3293" w:type="dxa"/>
          </w:tcPr>
          <w:p w14:paraId="6985527F" w14:textId="3FED826F" w:rsidR="00A577F2" w:rsidRPr="004B6A7D" w:rsidRDefault="00A577F2" w:rsidP="00A577F2">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970</w:t>
            </w:r>
          </w:p>
        </w:tc>
      </w:tr>
      <w:tr w:rsidR="00A577F2" w:rsidRPr="00FF0C26" w14:paraId="58E96DEE" w14:textId="77777777" w:rsidTr="00D461CF">
        <w:tc>
          <w:tcPr>
            <w:tcW w:w="3743" w:type="dxa"/>
          </w:tcPr>
          <w:p w14:paraId="2B0D51D3" w14:textId="77777777" w:rsidR="00A577F2" w:rsidRPr="004B6A7D" w:rsidRDefault="00A577F2" w:rsidP="00A577F2">
            <w:pPr>
              <w:spacing w:after="0" w:line="280" w:lineRule="atLeast"/>
              <w:ind w:right="590"/>
              <w:rPr>
                <w:rFonts w:asciiTheme="minorHAnsi" w:hAnsiTheme="minorHAnsi" w:cstheme="minorHAnsi"/>
              </w:rPr>
            </w:pPr>
            <w:r>
              <w:rPr>
                <w:rFonts w:asciiTheme="minorHAnsi" w:hAnsiTheme="minorHAnsi"/>
              </w:rPr>
              <w:t>Femmes</w:t>
            </w:r>
          </w:p>
        </w:tc>
        <w:tc>
          <w:tcPr>
            <w:tcW w:w="3754" w:type="dxa"/>
          </w:tcPr>
          <w:p w14:paraId="3908CECA" w14:textId="194FDA60" w:rsidR="00A577F2" w:rsidRPr="004B6A7D" w:rsidRDefault="00A577F2" w:rsidP="00A577F2">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1 023</w:t>
            </w:r>
          </w:p>
        </w:tc>
        <w:tc>
          <w:tcPr>
            <w:tcW w:w="3293" w:type="dxa"/>
          </w:tcPr>
          <w:p w14:paraId="21F1EBA2" w14:textId="7301B48E" w:rsidR="00A577F2" w:rsidRPr="004B6A7D" w:rsidRDefault="00A577F2" w:rsidP="00A577F2">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1 025</w:t>
            </w:r>
          </w:p>
        </w:tc>
      </w:tr>
      <w:tr w:rsidR="00A577F2" w:rsidRPr="00FF0C26" w14:paraId="6D0E62BF" w14:textId="77777777" w:rsidTr="00D461CF">
        <w:tc>
          <w:tcPr>
            <w:tcW w:w="3743" w:type="dxa"/>
          </w:tcPr>
          <w:p w14:paraId="0E2B39A0" w14:textId="77777777" w:rsidR="00A577F2" w:rsidRPr="004B6A7D" w:rsidRDefault="00A577F2" w:rsidP="00A577F2">
            <w:pPr>
              <w:spacing w:after="0" w:line="280" w:lineRule="atLeast"/>
              <w:rPr>
                <w:rFonts w:asciiTheme="minorHAnsi" w:eastAsia="Arial" w:hAnsiTheme="minorHAnsi" w:cstheme="minorHAnsi"/>
                <w:b/>
                <w:noProof/>
              </w:rPr>
            </w:pPr>
            <w:r>
              <w:rPr>
                <w:rFonts w:asciiTheme="minorHAnsi" w:hAnsiTheme="minorHAnsi"/>
                <w:b/>
              </w:rPr>
              <w:t>Total</w:t>
            </w:r>
          </w:p>
        </w:tc>
        <w:tc>
          <w:tcPr>
            <w:tcW w:w="3754" w:type="dxa"/>
          </w:tcPr>
          <w:p w14:paraId="2B4E73C3" w14:textId="64D01AE7" w:rsidR="00A577F2" w:rsidRPr="004B6A7D" w:rsidRDefault="00A577F2" w:rsidP="00A577F2">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2 001</w:t>
            </w:r>
          </w:p>
        </w:tc>
        <w:tc>
          <w:tcPr>
            <w:tcW w:w="3293" w:type="dxa"/>
          </w:tcPr>
          <w:p w14:paraId="7BBBC200" w14:textId="646C5845" w:rsidR="00A577F2" w:rsidRPr="004B6A7D" w:rsidRDefault="00A577F2" w:rsidP="00A577F2">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2 001</w:t>
            </w:r>
          </w:p>
        </w:tc>
      </w:tr>
    </w:tbl>
    <w:p w14:paraId="68D00900" w14:textId="7E9464B6" w:rsidR="002A35AD" w:rsidRDefault="00537CD7" w:rsidP="00537CD7">
      <w:pPr>
        <w:spacing w:after="0"/>
        <w:rPr>
          <w:i/>
          <w:iCs/>
        </w:rPr>
      </w:pPr>
      <w:r w:rsidRPr="002A35AD">
        <w:rPr>
          <w:i/>
          <w:iCs/>
        </w:rPr>
        <w:t xml:space="preserve">Note: </w:t>
      </w:r>
      <w:r w:rsidR="002A35AD">
        <w:rPr>
          <w:i/>
          <w:iCs/>
        </w:rPr>
        <w:t xml:space="preserve">Le reste de l’échantillon est constitué de personnes </w:t>
      </w:r>
      <w:r w:rsidR="0035776D">
        <w:rPr>
          <w:i/>
          <w:iCs/>
        </w:rPr>
        <w:t xml:space="preserve">de la diversité de genre et </w:t>
      </w:r>
      <w:r w:rsidR="00A0425C">
        <w:rPr>
          <w:i/>
          <w:iCs/>
        </w:rPr>
        <w:t>d</w:t>
      </w:r>
      <w:r w:rsidR="0035776D">
        <w:rPr>
          <w:i/>
          <w:iCs/>
        </w:rPr>
        <w:t>es refus</w:t>
      </w:r>
      <w:r w:rsidR="001B7A6C">
        <w:rPr>
          <w:i/>
          <w:iCs/>
        </w:rPr>
        <w:t xml:space="preserve"> de réponse</w:t>
      </w:r>
      <w:r w:rsidR="002A35AD" w:rsidRPr="002A35AD">
        <w:rPr>
          <w:i/>
          <w:iCs/>
        </w:rPr>
        <w:t>.</w:t>
      </w:r>
    </w:p>
    <w:p w14:paraId="670971F0" w14:textId="77777777" w:rsidR="004B6A7D" w:rsidRPr="0035776D" w:rsidRDefault="004B6A7D" w:rsidP="004B6A7D">
      <w:pPr>
        <w:spacing w:after="0"/>
        <w:rPr>
          <w:sz w:val="16"/>
          <w:szCs w:val="16"/>
          <w:highlight w:val="yellow"/>
        </w:rPr>
      </w:pPr>
    </w:p>
    <w:p w14:paraId="03252BBF" w14:textId="60D5040E" w:rsidR="009C5836" w:rsidRDefault="009C5836" w:rsidP="001B7A6C">
      <w:pPr>
        <w:spacing w:after="0"/>
        <w:jc w:val="both"/>
      </w:pPr>
      <w:r>
        <w:t>En ce qui concerne la répartition par âge, le processus de pondération a permis de corriger certaines divergences mineures. La distribution réelle de l’échantillon suit généralement la distribution des groupes d’âge dans la population réelle. Dans ce cas, il est peu probable que les distributions observées introduisent un biais de non-réponse pour un groupe d’âge particulier. Comme les écarts étaient très faibles, la pondération a permis de corriger les répartitions sans aucune autre manipulation.</w:t>
      </w:r>
    </w:p>
    <w:p w14:paraId="44AFF2E5" w14:textId="00C413C2" w:rsidR="00571D61" w:rsidRDefault="00571D61">
      <w:pPr>
        <w:spacing w:after="0" w:line="240" w:lineRule="auto"/>
        <w:rPr>
          <w:b/>
        </w:rPr>
      </w:pPr>
    </w:p>
    <w:p w14:paraId="440BE2CD" w14:textId="005358F9" w:rsidR="009C5836" w:rsidRPr="004B6A7D" w:rsidRDefault="009C5836" w:rsidP="009C5836">
      <w:pPr>
        <w:autoSpaceDE w:val="0"/>
        <w:autoSpaceDN w:val="0"/>
        <w:adjustRightInd w:val="0"/>
        <w:spacing w:after="0" w:line="280" w:lineRule="atLeast"/>
        <w:contextualSpacing/>
        <w:jc w:val="both"/>
        <w:rPr>
          <w:b/>
        </w:rPr>
      </w:pPr>
      <w:r>
        <w:rPr>
          <w:b/>
        </w:rPr>
        <w:t>Tableau A.</w:t>
      </w:r>
      <w:r w:rsidR="006E6582">
        <w:rPr>
          <w:b/>
        </w:rPr>
        <w:t>6</w:t>
      </w:r>
      <w:r>
        <w:rPr>
          <w:b/>
        </w:rPr>
        <w:t> – Distribution d’échantillon</w:t>
      </w:r>
      <w:r w:rsidR="00571D61">
        <w:rPr>
          <w:b/>
        </w:rPr>
        <w:t>s</w:t>
      </w:r>
      <w:r>
        <w:rPr>
          <w:b/>
        </w:rPr>
        <w:t xml:space="preserve"> non pondéré</w:t>
      </w:r>
      <w:r w:rsidR="00571D61">
        <w:rPr>
          <w:b/>
        </w:rPr>
        <w:t>s</w:t>
      </w:r>
      <w:r>
        <w:rPr>
          <w:b/>
        </w:rPr>
        <w:t xml:space="preserve"> et pondéré</w:t>
      </w:r>
      <w:r w:rsidR="00571D61">
        <w:rPr>
          <w:b/>
        </w:rPr>
        <w:t>s</w:t>
      </w:r>
      <w:r>
        <w:rPr>
          <w:b/>
        </w:rPr>
        <w:t xml:space="preserve"> selon le groupe d’âge</w:t>
      </w:r>
    </w:p>
    <w:tbl>
      <w:tblPr>
        <w:tblStyle w:val="Grilledutableau111"/>
        <w:tblW w:w="0" w:type="auto"/>
        <w:tblLook w:val="04A0" w:firstRow="1" w:lastRow="0" w:firstColumn="1" w:lastColumn="0" w:noHBand="0" w:noVBand="1"/>
      </w:tblPr>
      <w:tblGrid>
        <w:gridCol w:w="3743"/>
        <w:gridCol w:w="3754"/>
        <w:gridCol w:w="3293"/>
      </w:tblGrid>
      <w:tr w:rsidR="009C5836" w:rsidRPr="004B6A7D" w14:paraId="68AC9263" w14:textId="77777777" w:rsidTr="00D461CF">
        <w:tc>
          <w:tcPr>
            <w:tcW w:w="3743" w:type="dxa"/>
          </w:tcPr>
          <w:p w14:paraId="1708B6F5" w14:textId="0DD64833" w:rsidR="009C5836" w:rsidRPr="004B6A7D" w:rsidRDefault="005A0F0F" w:rsidP="00D461CF">
            <w:pPr>
              <w:spacing w:after="0" w:line="280" w:lineRule="atLeast"/>
              <w:rPr>
                <w:rFonts w:asciiTheme="minorHAnsi" w:eastAsia="Arial" w:hAnsiTheme="minorHAnsi" w:cstheme="minorHAnsi"/>
                <w:b/>
                <w:noProof/>
              </w:rPr>
            </w:pPr>
            <w:r>
              <w:rPr>
                <w:rFonts w:asciiTheme="minorHAnsi" w:hAnsiTheme="minorHAnsi"/>
                <w:b/>
              </w:rPr>
              <w:t>Âge</w:t>
            </w:r>
          </w:p>
        </w:tc>
        <w:tc>
          <w:tcPr>
            <w:tcW w:w="3754" w:type="dxa"/>
          </w:tcPr>
          <w:p w14:paraId="445F8F60" w14:textId="77777777" w:rsidR="009C5836" w:rsidRPr="004B6A7D"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210C1C76" w14:textId="77777777" w:rsidR="009C5836" w:rsidRPr="004B6A7D"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4C1593" w:rsidRPr="004B6A7D" w14:paraId="1F675A78" w14:textId="77777777" w:rsidTr="00D461CF">
        <w:tc>
          <w:tcPr>
            <w:tcW w:w="3743" w:type="dxa"/>
          </w:tcPr>
          <w:p w14:paraId="3F78D0A8" w14:textId="1547AFFB" w:rsidR="004C1593" w:rsidRPr="004B6A7D" w:rsidRDefault="004C1593" w:rsidP="004C1593">
            <w:pPr>
              <w:spacing w:after="0" w:line="280" w:lineRule="atLeast"/>
              <w:ind w:right="590"/>
              <w:rPr>
                <w:rFonts w:asciiTheme="minorHAnsi" w:hAnsiTheme="minorHAnsi" w:cstheme="minorHAnsi"/>
              </w:rPr>
            </w:pPr>
            <w:r>
              <w:rPr>
                <w:rFonts w:asciiTheme="minorHAnsi" w:hAnsiTheme="minorHAnsi"/>
              </w:rPr>
              <w:t>Entre 18 et 34 ans</w:t>
            </w:r>
          </w:p>
        </w:tc>
        <w:tc>
          <w:tcPr>
            <w:tcW w:w="3754" w:type="dxa"/>
          </w:tcPr>
          <w:p w14:paraId="18E99E11" w14:textId="21BA3C97" w:rsidR="004C1593" w:rsidRPr="004B6A7D" w:rsidRDefault="004C1593" w:rsidP="004C15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553</w:t>
            </w:r>
          </w:p>
        </w:tc>
        <w:tc>
          <w:tcPr>
            <w:tcW w:w="3293" w:type="dxa"/>
          </w:tcPr>
          <w:p w14:paraId="5561AE44" w14:textId="74E337EA" w:rsidR="004C1593" w:rsidRPr="004B6A7D" w:rsidRDefault="004C1593" w:rsidP="004C15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534</w:t>
            </w:r>
          </w:p>
        </w:tc>
      </w:tr>
      <w:tr w:rsidR="004C1593" w:rsidRPr="004B6A7D" w14:paraId="22DB02DA" w14:textId="77777777" w:rsidTr="00D461CF">
        <w:tc>
          <w:tcPr>
            <w:tcW w:w="3743" w:type="dxa"/>
          </w:tcPr>
          <w:p w14:paraId="5B06796B" w14:textId="255B8C7E" w:rsidR="004C1593" w:rsidRPr="004B6A7D" w:rsidRDefault="004C1593" w:rsidP="004C1593">
            <w:pPr>
              <w:spacing w:after="0" w:line="280" w:lineRule="atLeast"/>
              <w:ind w:right="590"/>
              <w:rPr>
                <w:rFonts w:asciiTheme="minorHAnsi" w:hAnsiTheme="minorHAnsi" w:cstheme="minorHAnsi"/>
              </w:rPr>
            </w:pPr>
            <w:r>
              <w:rPr>
                <w:rFonts w:asciiTheme="minorHAnsi" w:hAnsiTheme="minorHAnsi"/>
              </w:rPr>
              <w:t>Entre 35 et 55 ans</w:t>
            </w:r>
          </w:p>
        </w:tc>
        <w:tc>
          <w:tcPr>
            <w:tcW w:w="3754" w:type="dxa"/>
          </w:tcPr>
          <w:p w14:paraId="226CF72F" w14:textId="2E292449" w:rsidR="004C1593" w:rsidRPr="004B6A7D" w:rsidRDefault="004C1593" w:rsidP="004C15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666</w:t>
            </w:r>
          </w:p>
        </w:tc>
        <w:tc>
          <w:tcPr>
            <w:tcW w:w="3293" w:type="dxa"/>
          </w:tcPr>
          <w:p w14:paraId="49537C79" w14:textId="71F8BF7C" w:rsidR="004C1593" w:rsidRPr="004B6A7D" w:rsidRDefault="004C1593" w:rsidP="004C15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644</w:t>
            </w:r>
          </w:p>
        </w:tc>
      </w:tr>
      <w:tr w:rsidR="004C1593" w:rsidRPr="004B6A7D" w14:paraId="7F5139E3" w14:textId="77777777" w:rsidTr="00D461CF">
        <w:tc>
          <w:tcPr>
            <w:tcW w:w="3743" w:type="dxa"/>
          </w:tcPr>
          <w:p w14:paraId="47093751" w14:textId="77777777" w:rsidR="004C1593" w:rsidRPr="004B6A7D" w:rsidRDefault="004C1593" w:rsidP="004C1593">
            <w:pPr>
              <w:spacing w:after="0" w:line="280" w:lineRule="atLeast"/>
              <w:ind w:right="590"/>
              <w:rPr>
                <w:rFonts w:asciiTheme="minorHAnsi" w:hAnsiTheme="minorHAnsi" w:cstheme="minorHAnsi"/>
              </w:rPr>
            </w:pPr>
            <w:r>
              <w:rPr>
                <w:rFonts w:asciiTheme="minorHAnsi" w:hAnsiTheme="minorHAnsi"/>
              </w:rPr>
              <w:t>55 ans et plus</w:t>
            </w:r>
          </w:p>
        </w:tc>
        <w:tc>
          <w:tcPr>
            <w:tcW w:w="3754" w:type="dxa"/>
          </w:tcPr>
          <w:p w14:paraId="479BFB43" w14:textId="4397B3B1" w:rsidR="004C1593" w:rsidRPr="004B6A7D" w:rsidRDefault="004C1593" w:rsidP="004C15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782</w:t>
            </w:r>
          </w:p>
        </w:tc>
        <w:tc>
          <w:tcPr>
            <w:tcW w:w="3293" w:type="dxa"/>
          </w:tcPr>
          <w:p w14:paraId="46031534" w14:textId="70808F20" w:rsidR="004C1593" w:rsidRPr="004B6A7D" w:rsidRDefault="004C1593" w:rsidP="004C15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823</w:t>
            </w:r>
          </w:p>
        </w:tc>
      </w:tr>
      <w:tr w:rsidR="004C1593" w:rsidRPr="00FF0C26" w14:paraId="4A578D37" w14:textId="77777777" w:rsidTr="00D461CF">
        <w:tc>
          <w:tcPr>
            <w:tcW w:w="3743" w:type="dxa"/>
          </w:tcPr>
          <w:p w14:paraId="6A26BD09" w14:textId="77777777" w:rsidR="004C1593" w:rsidRPr="004B6A7D" w:rsidRDefault="004C1593" w:rsidP="004C1593">
            <w:pPr>
              <w:spacing w:after="0" w:line="280" w:lineRule="atLeast"/>
              <w:rPr>
                <w:rFonts w:asciiTheme="minorHAnsi" w:eastAsia="Arial" w:hAnsiTheme="minorHAnsi" w:cstheme="minorHAnsi"/>
                <w:b/>
                <w:noProof/>
              </w:rPr>
            </w:pPr>
            <w:r>
              <w:rPr>
                <w:rFonts w:asciiTheme="minorHAnsi" w:hAnsiTheme="minorHAnsi"/>
                <w:b/>
              </w:rPr>
              <w:lastRenderedPageBreak/>
              <w:t>Total</w:t>
            </w:r>
          </w:p>
        </w:tc>
        <w:tc>
          <w:tcPr>
            <w:tcW w:w="3754" w:type="dxa"/>
          </w:tcPr>
          <w:p w14:paraId="6B2F00F9" w14:textId="42AE8EDE" w:rsidR="004C1593" w:rsidRPr="004B6A7D" w:rsidRDefault="004C1593" w:rsidP="004C1593">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2 001</w:t>
            </w:r>
          </w:p>
        </w:tc>
        <w:tc>
          <w:tcPr>
            <w:tcW w:w="3293" w:type="dxa"/>
          </w:tcPr>
          <w:p w14:paraId="05453038" w14:textId="7E211DA0" w:rsidR="004C1593" w:rsidRPr="004B6A7D" w:rsidRDefault="004C1593" w:rsidP="004C1593">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2 001</w:t>
            </w:r>
          </w:p>
        </w:tc>
      </w:tr>
    </w:tbl>
    <w:p w14:paraId="7308851F" w14:textId="260EA632" w:rsidR="00591ECC" w:rsidRDefault="009C5836" w:rsidP="009C5836">
      <w:pPr>
        <w:jc w:val="both"/>
      </w:pPr>
      <w:r>
        <w:t xml:space="preserve">Rien dans ces données ne démontre qu’une distribution différente selon l’âge ou le genre avant la pondération aurait changé les résultats de cette étude de manière significative. </w:t>
      </w:r>
    </w:p>
    <w:p w14:paraId="010E175E" w14:textId="06976231" w:rsidR="001B7A6C" w:rsidRDefault="001B7A6C" w:rsidP="009C5836">
      <w:pPr>
        <w:jc w:val="both"/>
      </w:pPr>
      <w:r>
        <w:t xml:space="preserve">Les tableaux suivants détaillent la distribution démographique des répondants selon la langue maternelle, la présence d’enfants dans le ménage et le </w:t>
      </w:r>
      <w:r w:rsidR="00560F1F">
        <w:t>niveau d’éducation</w:t>
      </w:r>
      <w:r>
        <w:t>.</w:t>
      </w:r>
    </w:p>
    <w:p w14:paraId="1AB72ED2" w14:textId="5C243B41" w:rsidR="009119A4" w:rsidRPr="009119A4" w:rsidRDefault="009119A4" w:rsidP="009119A4">
      <w:pPr>
        <w:autoSpaceDE w:val="0"/>
        <w:autoSpaceDN w:val="0"/>
        <w:adjustRightInd w:val="0"/>
        <w:spacing w:after="0" w:line="280" w:lineRule="atLeast"/>
        <w:contextualSpacing/>
        <w:jc w:val="both"/>
        <w:rPr>
          <w:b/>
          <w:lang w:bidi="ar-SA"/>
        </w:rPr>
      </w:pPr>
      <w:r w:rsidRPr="009119A4">
        <w:rPr>
          <w:b/>
          <w:lang w:bidi="ar-SA"/>
        </w:rPr>
        <w:t>Tableau A.</w:t>
      </w:r>
      <w:r w:rsidR="006E6582">
        <w:rPr>
          <w:b/>
          <w:lang w:bidi="ar-SA"/>
        </w:rPr>
        <w:t>7</w:t>
      </w:r>
      <w:r w:rsidRPr="009119A4">
        <w:rPr>
          <w:b/>
          <w:lang w:bidi="ar-SA"/>
        </w:rPr>
        <w:t xml:space="preserve"> Distribution d’échantillons n</w:t>
      </w:r>
      <w:r>
        <w:rPr>
          <w:b/>
          <w:lang w:bidi="ar-SA"/>
        </w:rPr>
        <w:t>on pondérés et pondérés selon la langue maternelle</w:t>
      </w:r>
    </w:p>
    <w:tbl>
      <w:tblPr>
        <w:tblStyle w:val="Grilledutableau111"/>
        <w:tblW w:w="0" w:type="auto"/>
        <w:tblLook w:val="04A0" w:firstRow="1" w:lastRow="0" w:firstColumn="1" w:lastColumn="0" w:noHBand="0" w:noVBand="1"/>
      </w:tblPr>
      <w:tblGrid>
        <w:gridCol w:w="3743"/>
        <w:gridCol w:w="3754"/>
        <w:gridCol w:w="3293"/>
      </w:tblGrid>
      <w:tr w:rsidR="004E6734" w:rsidRPr="004B6A7D" w14:paraId="2B8D636F" w14:textId="77777777" w:rsidTr="004E6AC5">
        <w:tc>
          <w:tcPr>
            <w:tcW w:w="3743" w:type="dxa"/>
          </w:tcPr>
          <w:p w14:paraId="008BF4CD" w14:textId="399E2A6C" w:rsidR="004E6734" w:rsidRPr="004B6A7D" w:rsidRDefault="004E6734" w:rsidP="004E6734">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Langue maternelle</w:t>
            </w:r>
          </w:p>
        </w:tc>
        <w:tc>
          <w:tcPr>
            <w:tcW w:w="3754" w:type="dxa"/>
          </w:tcPr>
          <w:p w14:paraId="143B0D07" w14:textId="5AE3DF04"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386F93FF" w14:textId="6C4E56BA"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3543F8" w:rsidRPr="004B6A7D" w14:paraId="076DBBFF" w14:textId="77777777" w:rsidTr="004E6AC5">
        <w:tc>
          <w:tcPr>
            <w:tcW w:w="3743" w:type="dxa"/>
          </w:tcPr>
          <w:p w14:paraId="6A2C678C" w14:textId="632F3A8A" w:rsidR="003543F8" w:rsidRPr="004B6A7D" w:rsidRDefault="003543F8" w:rsidP="003543F8">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Anglais</w:t>
            </w:r>
          </w:p>
        </w:tc>
        <w:tc>
          <w:tcPr>
            <w:tcW w:w="3754" w:type="dxa"/>
          </w:tcPr>
          <w:p w14:paraId="448D57FA" w14:textId="2B7E1315" w:rsidR="003543F8" w:rsidRPr="004B6A7D" w:rsidRDefault="003543F8" w:rsidP="003543F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1 344</w:t>
            </w:r>
          </w:p>
        </w:tc>
        <w:tc>
          <w:tcPr>
            <w:tcW w:w="3293" w:type="dxa"/>
          </w:tcPr>
          <w:p w14:paraId="7D74DDCB" w14:textId="31997725" w:rsidR="003543F8" w:rsidRPr="004B6A7D" w:rsidRDefault="003543F8" w:rsidP="003543F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1 452</w:t>
            </w:r>
          </w:p>
        </w:tc>
      </w:tr>
      <w:tr w:rsidR="003543F8" w:rsidRPr="004B6A7D" w14:paraId="26EE32FA" w14:textId="77777777" w:rsidTr="004E6AC5">
        <w:tc>
          <w:tcPr>
            <w:tcW w:w="3743" w:type="dxa"/>
          </w:tcPr>
          <w:p w14:paraId="17D1D3DF" w14:textId="25C96B17" w:rsidR="003543F8" w:rsidRPr="004B6A7D" w:rsidRDefault="003543F8" w:rsidP="003543F8">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Français</w:t>
            </w:r>
            <w:proofErr w:type="spellEnd"/>
          </w:p>
        </w:tc>
        <w:tc>
          <w:tcPr>
            <w:tcW w:w="3754" w:type="dxa"/>
          </w:tcPr>
          <w:p w14:paraId="67B9C842" w14:textId="41927A08" w:rsidR="003543F8" w:rsidRPr="004B6A7D" w:rsidRDefault="003543F8" w:rsidP="003543F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527</w:t>
            </w:r>
          </w:p>
        </w:tc>
        <w:tc>
          <w:tcPr>
            <w:tcW w:w="3293" w:type="dxa"/>
          </w:tcPr>
          <w:p w14:paraId="5D44794C" w14:textId="2AE619A6" w:rsidR="003543F8" w:rsidRPr="004B6A7D" w:rsidRDefault="003543F8" w:rsidP="003543F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427</w:t>
            </w:r>
          </w:p>
        </w:tc>
      </w:tr>
      <w:tr w:rsidR="003543F8" w:rsidRPr="004B6A7D" w14:paraId="3D5DA72B" w14:textId="77777777" w:rsidTr="004E6AC5">
        <w:tc>
          <w:tcPr>
            <w:tcW w:w="3743" w:type="dxa"/>
          </w:tcPr>
          <w:p w14:paraId="1B26568C" w14:textId="494C67E6" w:rsidR="003543F8" w:rsidRDefault="003543F8" w:rsidP="003543F8">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Autre</w:t>
            </w:r>
            <w:proofErr w:type="spellEnd"/>
          </w:p>
        </w:tc>
        <w:tc>
          <w:tcPr>
            <w:tcW w:w="3754" w:type="dxa"/>
          </w:tcPr>
          <w:p w14:paraId="28D2F567" w14:textId="428B0947" w:rsidR="003543F8" w:rsidRPr="004B6A7D" w:rsidRDefault="003543F8" w:rsidP="003543F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120</w:t>
            </w:r>
          </w:p>
        </w:tc>
        <w:tc>
          <w:tcPr>
            <w:tcW w:w="3293" w:type="dxa"/>
          </w:tcPr>
          <w:p w14:paraId="401D4144" w14:textId="07FCB5B4" w:rsidR="003543F8" w:rsidRPr="004B6A7D" w:rsidRDefault="003543F8" w:rsidP="003543F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106</w:t>
            </w:r>
          </w:p>
        </w:tc>
      </w:tr>
      <w:tr w:rsidR="003543F8" w:rsidRPr="004B6A7D" w14:paraId="05EECF56" w14:textId="77777777" w:rsidTr="004E6AC5">
        <w:tc>
          <w:tcPr>
            <w:tcW w:w="3743" w:type="dxa"/>
          </w:tcPr>
          <w:p w14:paraId="4CE2F1D0" w14:textId="77777777" w:rsidR="003543F8" w:rsidRPr="001D4F3F" w:rsidRDefault="003543F8" w:rsidP="003543F8">
            <w:pPr>
              <w:spacing w:after="0" w:line="280" w:lineRule="atLeast"/>
              <w:ind w:right="590"/>
              <w:rPr>
                <w:rFonts w:asciiTheme="minorHAnsi" w:hAnsiTheme="minorHAnsi" w:cstheme="minorHAnsi"/>
                <w:b/>
                <w:bCs/>
                <w:lang w:val="en-CA" w:eastAsia="en-CA" w:bidi="ar-SA"/>
              </w:rPr>
            </w:pPr>
            <w:r>
              <w:rPr>
                <w:rFonts w:asciiTheme="minorHAnsi" w:hAnsiTheme="minorHAnsi" w:cstheme="minorHAnsi"/>
                <w:b/>
                <w:bCs/>
                <w:lang w:val="en-CA" w:eastAsia="en-CA" w:bidi="ar-SA"/>
              </w:rPr>
              <w:t>Total</w:t>
            </w:r>
          </w:p>
        </w:tc>
        <w:tc>
          <w:tcPr>
            <w:tcW w:w="3754" w:type="dxa"/>
          </w:tcPr>
          <w:p w14:paraId="3963A68F" w14:textId="6324706A" w:rsidR="003543F8" w:rsidRPr="001D4F3F" w:rsidRDefault="003543F8" w:rsidP="003543F8">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2 001</w:t>
            </w:r>
          </w:p>
        </w:tc>
        <w:tc>
          <w:tcPr>
            <w:tcW w:w="3293" w:type="dxa"/>
          </w:tcPr>
          <w:p w14:paraId="3EF9884D" w14:textId="31886E10" w:rsidR="003543F8" w:rsidRPr="001D4F3F" w:rsidRDefault="003543F8" w:rsidP="003543F8">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2 001</w:t>
            </w:r>
          </w:p>
        </w:tc>
      </w:tr>
    </w:tbl>
    <w:p w14:paraId="547D20D7" w14:textId="20FD4D28" w:rsidR="003A155B" w:rsidRDefault="009119A4" w:rsidP="003A155B">
      <w:pPr>
        <w:jc w:val="both"/>
        <w:rPr>
          <w:i/>
          <w:iCs/>
        </w:rPr>
      </w:pPr>
      <w:r w:rsidRPr="003A155B">
        <w:rPr>
          <w:i/>
          <w:iCs/>
        </w:rPr>
        <w:t xml:space="preserve">Note: </w:t>
      </w:r>
      <w:r w:rsidR="003A155B" w:rsidRPr="003A155B">
        <w:rPr>
          <w:i/>
          <w:iCs/>
        </w:rPr>
        <w:t xml:space="preserve">Comme plusieurs réponses étaient possibles, le total peut dépasser la taille totale de l'échantillon de 2 </w:t>
      </w:r>
      <w:r w:rsidR="003543F8">
        <w:rPr>
          <w:i/>
          <w:iCs/>
        </w:rPr>
        <w:t>001</w:t>
      </w:r>
      <w:r w:rsidR="003A155B" w:rsidRPr="003A155B">
        <w:rPr>
          <w:i/>
          <w:iCs/>
        </w:rPr>
        <w:t xml:space="preserve"> répondants.</w:t>
      </w:r>
    </w:p>
    <w:p w14:paraId="29E8940D" w14:textId="6916F15D" w:rsidR="009119A4" w:rsidRPr="003A155B" w:rsidRDefault="009119A4" w:rsidP="00591ECC">
      <w:pPr>
        <w:spacing w:after="0"/>
        <w:jc w:val="both"/>
        <w:rPr>
          <w:b/>
          <w:lang w:bidi="ar-SA"/>
        </w:rPr>
      </w:pPr>
      <w:r w:rsidRPr="003A155B">
        <w:rPr>
          <w:b/>
          <w:lang w:bidi="ar-SA"/>
        </w:rPr>
        <w:t>Table</w:t>
      </w:r>
      <w:r w:rsidR="003A155B" w:rsidRPr="003A155B">
        <w:rPr>
          <w:b/>
          <w:lang w:bidi="ar-SA"/>
        </w:rPr>
        <w:t>au</w:t>
      </w:r>
      <w:r w:rsidRPr="003A155B">
        <w:rPr>
          <w:b/>
          <w:lang w:bidi="ar-SA"/>
        </w:rPr>
        <w:t xml:space="preserve"> A.</w:t>
      </w:r>
      <w:r w:rsidR="006E6582">
        <w:rPr>
          <w:b/>
          <w:lang w:bidi="ar-SA"/>
        </w:rPr>
        <w:t>8</w:t>
      </w:r>
      <w:r w:rsidRPr="003A155B">
        <w:rPr>
          <w:b/>
          <w:lang w:bidi="ar-SA"/>
        </w:rPr>
        <w:t xml:space="preserve"> </w:t>
      </w:r>
      <w:r w:rsidR="003A155B" w:rsidRPr="009119A4">
        <w:rPr>
          <w:b/>
          <w:lang w:bidi="ar-SA"/>
        </w:rPr>
        <w:t>Distribution d’échantillons n</w:t>
      </w:r>
      <w:r w:rsidR="003A155B">
        <w:rPr>
          <w:b/>
          <w:lang w:bidi="ar-SA"/>
        </w:rPr>
        <w:t>on pondérés et pondérés selon la présence d’enfants dans le ménage</w:t>
      </w:r>
    </w:p>
    <w:tbl>
      <w:tblPr>
        <w:tblStyle w:val="Grilledutableau111"/>
        <w:tblW w:w="0" w:type="auto"/>
        <w:tblLook w:val="04A0" w:firstRow="1" w:lastRow="0" w:firstColumn="1" w:lastColumn="0" w:noHBand="0" w:noVBand="1"/>
      </w:tblPr>
      <w:tblGrid>
        <w:gridCol w:w="3743"/>
        <w:gridCol w:w="3754"/>
        <w:gridCol w:w="3293"/>
      </w:tblGrid>
      <w:tr w:rsidR="004E6734" w:rsidRPr="004B6A7D" w14:paraId="019D36D2" w14:textId="77777777" w:rsidTr="004E6AC5">
        <w:tc>
          <w:tcPr>
            <w:tcW w:w="3743" w:type="dxa"/>
          </w:tcPr>
          <w:p w14:paraId="5A847031" w14:textId="7C9C38E1" w:rsidR="004E6734" w:rsidRPr="00651837" w:rsidRDefault="004E6734" w:rsidP="004E6734">
            <w:pPr>
              <w:spacing w:after="0" w:line="280" w:lineRule="atLeast"/>
              <w:rPr>
                <w:rFonts w:asciiTheme="minorHAnsi" w:eastAsia="Arial" w:hAnsiTheme="minorHAnsi" w:cstheme="minorHAnsi"/>
                <w:b/>
                <w:noProof/>
                <w:lang w:eastAsia="fr-CA" w:bidi="ar-SA"/>
              </w:rPr>
            </w:pPr>
            <w:r w:rsidRPr="00651837">
              <w:rPr>
                <w:rFonts w:asciiTheme="minorHAnsi" w:eastAsia="Arial" w:hAnsiTheme="minorHAnsi" w:cstheme="minorHAnsi"/>
                <w:b/>
                <w:noProof/>
                <w:lang w:eastAsia="fr-CA" w:bidi="ar-SA"/>
              </w:rPr>
              <w:t>Présence d’enfants dans le m</w:t>
            </w:r>
            <w:r>
              <w:rPr>
                <w:rFonts w:asciiTheme="minorHAnsi" w:eastAsia="Arial" w:hAnsiTheme="minorHAnsi" w:cstheme="minorHAnsi"/>
                <w:b/>
                <w:noProof/>
                <w:lang w:eastAsia="fr-CA" w:bidi="ar-SA"/>
              </w:rPr>
              <w:t>énage</w:t>
            </w:r>
          </w:p>
        </w:tc>
        <w:tc>
          <w:tcPr>
            <w:tcW w:w="3754" w:type="dxa"/>
          </w:tcPr>
          <w:p w14:paraId="25D0EDDB" w14:textId="5F9B9C1D"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5B41AD2B" w14:textId="57BD9C6A"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67758E" w:rsidRPr="004B6A7D" w14:paraId="5EB1E696" w14:textId="77777777" w:rsidTr="004E6AC5">
        <w:tc>
          <w:tcPr>
            <w:tcW w:w="3743" w:type="dxa"/>
          </w:tcPr>
          <w:p w14:paraId="074CD4DC" w14:textId="53394AA7" w:rsidR="0067758E" w:rsidRPr="004B6A7D" w:rsidRDefault="0067758E" w:rsidP="0067758E">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Oui</w:t>
            </w:r>
            <w:proofErr w:type="spellEnd"/>
          </w:p>
        </w:tc>
        <w:tc>
          <w:tcPr>
            <w:tcW w:w="3754" w:type="dxa"/>
          </w:tcPr>
          <w:p w14:paraId="298EA2BD" w14:textId="73ABDA85" w:rsidR="0067758E" w:rsidRPr="004B6A7D" w:rsidRDefault="0067758E" w:rsidP="0067758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487</w:t>
            </w:r>
          </w:p>
        </w:tc>
        <w:tc>
          <w:tcPr>
            <w:tcW w:w="3293" w:type="dxa"/>
          </w:tcPr>
          <w:p w14:paraId="6005EF15" w14:textId="30BBA688" w:rsidR="0067758E" w:rsidRPr="004B6A7D" w:rsidRDefault="0067758E" w:rsidP="0067758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541</w:t>
            </w:r>
          </w:p>
        </w:tc>
      </w:tr>
      <w:tr w:rsidR="0067758E" w:rsidRPr="004B6A7D" w14:paraId="783B2524" w14:textId="77777777" w:rsidTr="004E6AC5">
        <w:tc>
          <w:tcPr>
            <w:tcW w:w="3743" w:type="dxa"/>
          </w:tcPr>
          <w:p w14:paraId="69E7E480" w14:textId="57F1D949" w:rsidR="0067758E" w:rsidRPr="004B6A7D" w:rsidRDefault="0067758E" w:rsidP="0067758E">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Non</w:t>
            </w:r>
          </w:p>
        </w:tc>
        <w:tc>
          <w:tcPr>
            <w:tcW w:w="3754" w:type="dxa"/>
          </w:tcPr>
          <w:p w14:paraId="003604CE" w14:textId="76A04370" w:rsidR="0067758E" w:rsidRPr="004B6A7D" w:rsidRDefault="0067758E" w:rsidP="0067758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1 504</w:t>
            </w:r>
          </w:p>
        </w:tc>
        <w:tc>
          <w:tcPr>
            <w:tcW w:w="3293" w:type="dxa"/>
          </w:tcPr>
          <w:p w14:paraId="33630171" w14:textId="0D0004E7" w:rsidR="0067758E" w:rsidRPr="004B6A7D" w:rsidRDefault="0067758E" w:rsidP="0067758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1 446</w:t>
            </w:r>
          </w:p>
        </w:tc>
      </w:tr>
      <w:tr w:rsidR="0067758E" w:rsidRPr="00FF0C26" w14:paraId="5A50B714" w14:textId="77777777" w:rsidTr="004E6AC5">
        <w:tc>
          <w:tcPr>
            <w:tcW w:w="3743" w:type="dxa"/>
          </w:tcPr>
          <w:p w14:paraId="100CBD2F" w14:textId="77777777" w:rsidR="0067758E" w:rsidRPr="004B6A7D" w:rsidRDefault="0067758E" w:rsidP="0067758E">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tcPr>
          <w:p w14:paraId="53C26527" w14:textId="505E7DC8" w:rsidR="0067758E" w:rsidRPr="004B6A7D" w:rsidRDefault="0067758E" w:rsidP="0067758E">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2 001</w:t>
            </w:r>
          </w:p>
        </w:tc>
        <w:tc>
          <w:tcPr>
            <w:tcW w:w="3293" w:type="dxa"/>
          </w:tcPr>
          <w:p w14:paraId="63AF6208" w14:textId="7686AF75" w:rsidR="0067758E" w:rsidRPr="004B6A7D" w:rsidRDefault="0067758E" w:rsidP="0067758E">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2 001</w:t>
            </w:r>
          </w:p>
        </w:tc>
      </w:tr>
    </w:tbl>
    <w:p w14:paraId="1A6E7C20" w14:textId="77777777" w:rsidR="0067758E" w:rsidRDefault="0067758E" w:rsidP="009119A4">
      <w:pPr>
        <w:jc w:val="both"/>
      </w:pPr>
    </w:p>
    <w:p w14:paraId="55B9A801" w14:textId="2D867620" w:rsidR="009119A4" w:rsidRPr="00304CA1" w:rsidRDefault="00C879F4" w:rsidP="009119A4">
      <w:pPr>
        <w:jc w:val="both"/>
      </w:pPr>
      <w:r w:rsidRPr="00EB0DCA">
        <w:t xml:space="preserve">Ici aussi, les ajustements sont mineurs </w:t>
      </w:r>
      <w:r w:rsidR="00EB0DCA" w:rsidRPr="00EB0DCA">
        <w:t xml:space="preserve">et il n’y a aucune </w:t>
      </w:r>
      <w:r w:rsidR="00304CA1" w:rsidRPr="00EB0DCA">
        <w:t>preuve</w:t>
      </w:r>
      <w:r w:rsidR="00EB0DCA" w:rsidRPr="00EB0DCA">
        <w:t xml:space="preserve"> qu’ils </w:t>
      </w:r>
      <w:r w:rsidR="0000604D">
        <w:t>o</w:t>
      </w:r>
      <w:r w:rsidR="00EB0DCA" w:rsidRPr="00EB0DCA">
        <w:t xml:space="preserve">nt pu </w:t>
      </w:r>
      <w:r w:rsidR="00A0425C">
        <w:t>avoir une incidence sur</w:t>
      </w:r>
      <w:r w:rsidR="00A0425C" w:rsidRPr="00EB0DCA">
        <w:t xml:space="preserve"> </w:t>
      </w:r>
      <w:r w:rsidR="00EB0DCA" w:rsidRPr="00EB0DCA">
        <w:t xml:space="preserve">les résultats de l’étude. </w:t>
      </w:r>
    </w:p>
    <w:p w14:paraId="4E6F0188" w14:textId="43A471B0" w:rsidR="009119A4" w:rsidRPr="003A155B" w:rsidRDefault="009119A4" w:rsidP="009119A4">
      <w:pPr>
        <w:autoSpaceDE w:val="0"/>
        <w:autoSpaceDN w:val="0"/>
        <w:adjustRightInd w:val="0"/>
        <w:spacing w:after="0" w:line="280" w:lineRule="atLeast"/>
        <w:contextualSpacing/>
        <w:jc w:val="both"/>
        <w:rPr>
          <w:b/>
          <w:lang w:bidi="ar-SA"/>
        </w:rPr>
      </w:pPr>
      <w:r w:rsidRPr="003A155B">
        <w:rPr>
          <w:b/>
          <w:lang w:bidi="ar-SA"/>
        </w:rPr>
        <w:t>Table</w:t>
      </w:r>
      <w:r w:rsidR="003A155B" w:rsidRPr="003A155B">
        <w:rPr>
          <w:b/>
          <w:lang w:bidi="ar-SA"/>
        </w:rPr>
        <w:t>au</w:t>
      </w:r>
      <w:r w:rsidRPr="003A155B">
        <w:rPr>
          <w:b/>
          <w:lang w:bidi="ar-SA"/>
        </w:rPr>
        <w:t xml:space="preserve"> A.</w:t>
      </w:r>
      <w:r w:rsidR="006E6582">
        <w:rPr>
          <w:b/>
          <w:lang w:bidi="ar-SA"/>
        </w:rPr>
        <w:t>9</w:t>
      </w:r>
      <w:r w:rsidRPr="003A155B">
        <w:rPr>
          <w:b/>
          <w:lang w:bidi="ar-SA"/>
        </w:rPr>
        <w:t xml:space="preserve"> </w:t>
      </w:r>
      <w:r w:rsidR="003A155B" w:rsidRPr="009119A4">
        <w:rPr>
          <w:b/>
          <w:lang w:bidi="ar-SA"/>
        </w:rPr>
        <w:t>Distribution d’échantillons n</w:t>
      </w:r>
      <w:r w:rsidR="003A155B">
        <w:rPr>
          <w:b/>
          <w:lang w:bidi="ar-SA"/>
        </w:rPr>
        <w:t xml:space="preserve">on pondérés et pondérés selon </w:t>
      </w:r>
      <w:r w:rsidR="0079653D">
        <w:rPr>
          <w:b/>
          <w:lang w:bidi="ar-SA"/>
        </w:rPr>
        <w:t>le niveau d’éducation</w:t>
      </w:r>
    </w:p>
    <w:tbl>
      <w:tblPr>
        <w:tblStyle w:val="Grilledutableau111"/>
        <w:tblW w:w="0" w:type="auto"/>
        <w:tblLook w:val="04A0" w:firstRow="1" w:lastRow="0" w:firstColumn="1" w:lastColumn="0" w:noHBand="0" w:noVBand="1"/>
      </w:tblPr>
      <w:tblGrid>
        <w:gridCol w:w="3743"/>
        <w:gridCol w:w="3754"/>
        <w:gridCol w:w="3293"/>
      </w:tblGrid>
      <w:tr w:rsidR="004E6734" w:rsidRPr="004B6A7D" w14:paraId="07DC0D50" w14:textId="77777777" w:rsidTr="004E6AC5">
        <w:tc>
          <w:tcPr>
            <w:tcW w:w="3743" w:type="dxa"/>
          </w:tcPr>
          <w:p w14:paraId="139AB013" w14:textId="132C613A" w:rsidR="004E6734" w:rsidRPr="004B6A7D" w:rsidRDefault="006442AF" w:rsidP="004E6734">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Éducation</w:t>
            </w:r>
          </w:p>
        </w:tc>
        <w:tc>
          <w:tcPr>
            <w:tcW w:w="3754" w:type="dxa"/>
          </w:tcPr>
          <w:p w14:paraId="3061916F" w14:textId="5D85C689"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2A152292" w14:textId="5651004D"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702F90" w:rsidRPr="004B6A7D" w14:paraId="1E92E933" w14:textId="77777777" w:rsidTr="00EF5E79">
        <w:tc>
          <w:tcPr>
            <w:tcW w:w="3743" w:type="dxa"/>
            <w:vAlign w:val="bottom"/>
          </w:tcPr>
          <w:p w14:paraId="1FF77A79" w14:textId="114867C1" w:rsidR="00702F90" w:rsidRPr="004B6A7D" w:rsidRDefault="003E69F3" w:rsidP="00702F90">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Second</w:t>
            </w:r>
            <w:r w:rsidR="00D96475">
              <w:rPr>
                <w:rFonts w:asciiTheme="minorHAnsi" w:hAnsiTheme="minorHAnsi" w:cstheme="minorHAnsi"/>
                <w:lang w:val="en-CA" w:eastAsia="en-CA" w:bidi="ar-SA"/>
              </w:rPr>
              <w:t>aire</w:t>
            </w:r>
            <w:proofErr w:type="spellEnd"/>
            <w:r w:rsidR="00D96475">
              <w:rPr>
                <w:rFonts w:asciiTheme="minorHAnsi" w:hAnsiTheme="minorHAnsi" w:cstheme="minorHAnsi"/>
                <w:lang w:val="en-CA" w:eastAsia="en-CA" w:bidi="ar-SA"/>
              </w:rPr>
              <w:t xml:space="preserve"> et </w:t>
            </w:r>
            <w:proofErr w:type="spellStart"/>
            <w:r w:rsidR="00D96475">
              <w:rPr>
                <w:rFonts w:asciiTheme="minorHAnsi" w:hAnsiTheme="minorHAnsi" w:cstheme="minorHAnsi"/>
                <w:lang w:val="en-CA" w:eastAsia="en-CA" w:bidi="ar-SA"/>
              </w:rPr>
              <w:t>moins</w:t>
            </w:r>
            <w:proofErr w:type="spellEnd"/>
          </w:p>
        </w:tc>
        <w:tc>
          <w:tcPr>
            <w:tcW w:w="3754" w:type="dxa"/>
            <w:vAlign w:val="bottom"/>
          </w:tcPr>
          <w:p w14:paraId="74224793" w14:textId="64308737" w:rsidR="00702F90" w:rsidRPr="004B6A7D" w:rsidRDefault="00702F90" w:rsidP="00702F9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422</w:t>
            </w:r>
          </w:p>
        </w:tc>
        <w:tc>
          <w:tcPr>
            <w:tcW w:w="3293" w:type="dxa"/>
            <w:vAlign w:val="bottom"/>
          </w:tcPr>
          <w:p w14:paraId="6220C783" w14:textId="34C02299" w:rsidR="00702F90" w:rsidRPr="004B6A7D" w:rsidRDefault="00702F90" w:rsidP="00702F9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588</w:t>
            </w:r>
          </w:p>
        </w:tc>
      </w:tr>
      <w:tr w:rsidR="00702F90" w:rsidRPr="004B6A7D" w14:paraId="7C44EBB7" w14:textId="77777777" w:rsidTr="00EF5E79">
        <w:tc>
          <w:tcPr>
            <w:tcW w:w="3743" w:type="dxa"/>
            <w:vAlign w:val="bottom"/>
          </w:tcPr>
          <w:p w14:paraId="0508FFA1" w14:textId="24B73685" w:rsidR="00702F90" w:rsidRPr="004B6A7D" w:rsidRDefault="00702F90" w:rsidP="00702F90">
            <w:pPr>
              <w:spacing w:after="0" w:line="280" w:lineRule="atLeast"/>
              <w:ind w:right="590"/>
              <w:rPr>
                <w:rFonts w:asciiTheme="minorHAnsi" w:hAnsiTheme="minorHAnsi" w:cstheme="minorHAnsi"/>
                <w:lang w:val="en-CA" w:eastAsia="en-CA" w:bidi="ar-SA"/>
              </w:rPr>
            </w:pPr>
            <w:r w:rsidRPr="00A93458">
              <w:rPr>
                <w:rFonts w:asciiTheme="minorHAnsi" w:hAnsiTheme="minorHAnsi" w:cstheme="minorHAnsi"/>
                <w:lang w:val="en-CA" w:eastAsia="en-CA" w:bidi="ar-SA"/>
              </w:rPr>
              <w:t>Coll</w:t>
            </w:r>
            <w:r w:rsidR="00D96475">
              <w:rPr>
                <w:rFonts w:asciiTheme="minorHAnsi" w:hAnsiTheme="minorHAnsi" w:cstheme="minorHAnsi"/>
                <w:lang w:val="en-CA" w:eastAsia="en-CA" w:bidi="ar-SA"/>
              </w:rPr>
              <w:t>ège</w:t>
            </w:r>
          </w:p>
        </w:tc>
        <w:tc>
          <w:tcPr>
            <w:tcW w:w="3754" w:type="dxa"/>
            <w:vAlign w:val="bottom"/>
          </w:tcPr>
          <w:p w14:paraId="45437C82" w14:textId="7A530917" w:rsidR="00702F90" w:rsidRPr="004B6A7D" w:rsidRDefault="00702F90" w:rsidP="00702F9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761</w:t>
            </w:r>
          </w:p>
        </w:tc>
        <w:tc>
          <w:tcPr>
            <w:tcW w:w="3293" w:type="dxa"/>
            <w:vAlign w:val="bottom"/>
          </w:tcPr>
          <w:p w14:paraId="490C69D5" w14:textId="5E90B409" w:rsidR="00702F90" w:rsidRPr="004B6A7D" w:rsidRDefault="00702F90" w:rsidP="00702F9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931</w:t>
            </w:r>
          </w:p>
        </w:tc>
      </w:tr>
      <w:tr w:rsidR="00702F90" w:rsidRPr="004B6A7D" w14:paraId="23E7C16E" w14:textId="77777777" w:rsidTr="00EF5E79">
        <w:tc>
          <w:tcPr>
            <w:tcW w:w="3743" w:type="dxa"/>
            <w:vAlign w:val="bottom"/>
          </w:tcPr>
          <w:p w14:paraId="2B76A123" w14:textId="2FAFE454" w:rsidR="00702F90" w:rsidRDefault="00702F90" w:rsidP="00702F90">
            <w:pPr>
              <w:spacing w:after="0" w:line="280" w:lineRule="atLeast"/>
              <w:ind w:right="590"/>
              <w:rPr>
                <w:rFonts w:asciiTheme="minorHAnsi" w:hAnsiTheme="minorHAnsi" w:cstheme="minorHAnsi"/>
                <w:lang w:val="en-CA" w:eastAsia="en-CA" w:bidi="ar-SA"/>
              </w:rPr>
            </w:pPr>
            <w:r w:rsidRPr="00A93458">
              <w:rPr>
                <w:rFonts w:asciiTheme="minorHAnsi" w:hAnsiTheme="minorHAnsi" w:cstheme="minorHAnsi"/>
                <w:lang w:val="en-CA" w:eastAsia="en-CA" w:bidi="ar-SA"/>
              </w:rPr>
              <w:t>Universit</w:t>
            </w:r>
            <w:r w:rsidR="00D96475">
              <w:rPr>
                <w:rFonts w:asciiTheme="minorHAnsi" w:hAnsiTheme="minorHAnsi" w:cstheme="minorHAnsi"/>
                <w:lang w:val="en-CA" w:eastAsia="en-CA" w:bidi="ar-SA"/>
              </w:rPr>
              <w:t>é</w:t>
            </w:r>
          </w:p>
        </w:tc>
        <w:tc>
          <w:tcPr>
            <w:tcW w:w="3754" w:type="dxa"/>
            <w:vAlign w:val="bottom"/>
          </w:tcPr>
          <w:p w14:paraId="01108EAA" w14:textId="6CBCCE4A" w:rsidR="00702F90" w:rsidRPr="004B6A7D" w:rsidRDefault="00702F90" w:rsidP="00702F9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802</w:t>
            </w:r>
          </w:p>
        </w:tc>
        <w:tc>
          <w:tcPr>
            <w:tcW w:w="3293" w:type="dxa"/>
            <w:vAlign w:val="bottom"/>
          </w:tcPr>
          <w:p w14:paraId="733DC627" w14:textId="2242D004" w:rsidR="00702F90" w:rsidRPr="004B6A7D" w:rsidRDefault="00702F90" w:rsidP="00702F9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462</w:t>
            </w:r>
          </w:p>
        </w:tc>
      </w:tr>
      <w:tr w:rsidR="00702F90" w:rsidRPr="00FF0C26" w14:paraId="52F49573" w14:textId="77777777" w:rsidTr="00EF5E79">
        <w:tc>
          <w:tcPr>
            <w:tcW w:w="3743" w:type="dxa"/>
          </w:tcPr>
          <w:p w14:paraId="7B13B56D" w14:textId="541E5371" w:rsidR="00702F90" w:rsidRPr="004B6A7D" w:rsidRDefault="00702F90" w:rsidP="00702F90">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vAlign w:val="bottom"/>
          </w:tcPr>
          <w:p w14:paraId="3E2410CE" w14:textId="5CD187CB" w:rsidR="00702F90" w:rsidRPr="004B6A7D" w:rsidRDefault="00702F90" w:rsidP="00702F90">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bCs/>
                <w:lang w:val="en-CA" w:eastAsia="en-CA" w:bidi="ar-SA"/>
              </w:rPr>
              <w:t>2 001</w:t>
            </w:r>
          </w:p>
        </w:tc>
        <w:tc>
          <w:tcPr>
            <w:tcW w:w="3293" w:type="dxa"/>
            <w:vAlign w:val="bottom"/>
          </w:tcPr>
          <w:p w14:paraId="08A59292" w14:textId="45D51996" w:rsidR="00702F90" w:rsidRPr="004B6A7D" w:rsidRDefault="00702F90" w:rsidP="00702F90">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bCs/>
                <w:lang w:val="en-CA" w:eastAsia="en-CA" w:bidi="ar-SA"/>
              </w:rPr>
              <w:t>2 001</w:t>
            </w:r>
          </w:p>
        </w:tc>
      </w:tr>
    </w:tbl>
    <w:p w14:paraId="16AB2A65" w14:textId="77777777" w:rsidR="009E6314" w:rsidRDefault="009E6314" w:rsidP="009C5836">
      <w:pPr>
        <w:jc w:val="both"/>
      </w:pPr>
    </w:p>
    <w:p w14:paraId="1E57711F" w14:textId="5244FCE4" w:rsidR="00E87E4B" w:rsidRDefault="00E87E4B" w:rsidP="009C5836">
      <w:pPr>
        <w:jc w:val="both"/>
      </w:pPr>
      <w:r>
        <w:t xml:space="preserve">La pondération selon le statut de vétéran </w:t>
      </w:r>
      <w:r w:rsidR="002B24A2">
        <w:t xml:space="preserve">a </w:t>
      </w:r>
      <w:r>
        <w:t>permis de réajuster le poids des vétérans et des familles de vétéra</w:t>
      </w:r>
      <w:r w:rsidR="000E74C0">
        <w:t xml:space="preserve">ns pour </w:t>
      </w:r>
      <w:r w:rsidR="00723D70">
        <w:t>suivre la distribution dans la population générale.</w:t>
      </w:r>
    </w:p>
    <w:p w14:paraId="475002E2" w14:textId="7C9C63BC" w:rsidR="009C5836" w:rsidRPr="001F145C" w:rsidRDefault="009C5836" w:rsidP="009C5836">
      <w:pPr>
        <w:jc w:val="both"/>
      </w:pPr>
      <w:r>
        <w:t>La taille relativement petite des facteurs de pondération (voir la section ci-dessous) et des différences entre les réponses des divers sous-groupes laisse croire que la qualité des données n’était pas touchée. La pondération appliquée a corrigé le déséquilibre d’origine aux fins de l’analyse des données; aucune autre manipulation n’a été nécessaire.</w:t>
      </w:r>
    </w:p>
    <w:p w14:paraId="1449A20B" w14:textId="6925B233" w:rsidR="00D23AFB" w:rsidRPr="001F145C" w:rsidRDefault="009C5836" w:rsidP="009C5836">
      <w:pPr>
        <w:jc w:val="both"/>
      </w:pPr>
      <w:r>
        <w:t>Les tableaux suivants présentent les facteurs de pondération qui s’appliquent à la base de données en fonction des différents profils des répondants.</w:t>
      </w:r>
    </w:p>
    <w:p w14:paraId="79EC41B5" w14:textId="5FC998AC" w:rsidR="009C5836" w:rsidRPr="001F145C" w:rsidRDefault="009C5836" w:rsidP="009C5836">
      <w:pPr>
        <w:autoSpaceDE w:val="0"/>
        <w:autoSpaceDN w:val="0"/>
        <w:adjustRightInd w:val="0"/>
        <w:spacing w:after="0" w:line="280" w:lineRule="atLeast"/>
        <w:contextualSpacing/>
        <w:jc w:val="both"/>
        <w:rPr>
          <w:b/>
        </w:rPr>
      </w:pPr>
      <w:r>
        <w:rPr>
          <w:b/>
        </w:rPr>
        <w:t>Tableau A.</w:t>
      </w:r>
      <w:r w:rsidR="006E6582">
        <w:rPr>
          <w:b/>
        </w:rPr>
        <w:t>10</w:t>
      </w:r>
      <w:r>
        <w:rPr>
          <w:b/>
        </w:rPr>
        <w:t> – Facteurs de pondération par profil</w:t>
      </w:r>
    </w:p>
    <w:tbl>
      <w:tblPr>
        <w:tblStyle w:val="Listeclaire2"/>
        <w:tblW w:w="0" w:type="auto"/>
        <w:tblLook w:val="04A0" w:firstRow="1" w:lastRow="0" w:firstColumn="1" w:lastColumn="0" w:noHBand="0" w:noVBand="1"/>
      </w:tblPr>
      <w:tblGrid>
        <w:gridCol w:w="8354"/>
        <w:gridCol w:w="2426"/>
      </w:tblGrid>
      <w:tr w:rsidR="009C5836" w:rsidRPr="00FF0C26" w14:paraId="716729F1" w14:textId="77777777" w:rsidTr="005C517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tcPr>
          <w:p w14:paraId="167B26BB" w14:textId="3B4F1FC9" w:rsidR="009C5836" w:rsidRPr="00302E6E" w:rsidRDefault="005D0769" w:rsidP="00D461CF">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426" w:type="dxa"/>
            <w:noWrap/>
          </w:tcPr>
          <w:p w14:paraId="0D899008" w14:textId="4C101D7E" w:rsidR="009C5836" w:rsidRPr="00302E6E" w:rsidRDefault="005D0769"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Poids</w:t>
            </w:r>
          </w:p>
        </w:tc>
      </w:tr>
      <w:tr w:rsidR="00273216" w:rsidRPr="00FF0C26" w14:paraId="76F7D9DA"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DC0F4BE" w14:textId="3157AEC5" w:rsidR="00273216" w:rsidRPr="005D0769" w:rsidRDefault="00273216" w:rsidP="00273216">
            <w:pPr>
              <w:pStyle w:val="Paragrapherapport"/>
              <w:rPr>
                <w:rFonts w:asciiTheme="minorHAnsi" w:hAnsiTheme="minorHAnsi" w:cstheme="minorHAnsi"/>
                <w:b w:val="0"/>
                <w:bCs w:val="0"/>
                <w:sz w:val="22"/>
                <w:szCs w:val="22"/>
              </w:rPr>
            </w:pPr>
            <w:r>
              <w:rPr>
                <w:b w:val="0"/>
                <w:color w:val="000000"/>
              </w:rPr>
              <w:t>COLOMBIE-BRITANNIQUE HOMME 18-24</w:t>
            </w:r>
          </w:p>
        </w:tc>
        <w:tc>
          <w:tcPr>
            <w:tcW w:w="2426" w:type="dxa"/>
            <w:noWrap/>
            <w:vAlign w:val="bottom"/>
          </w:tcPr>
          <w:p w14:paraId="0E79EFF9" w14:textId="6290149C"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0,68722041</w:t>
            </w:r>
          </w:p>
        </w:tc>
      </w:tr>
      <w:tr w:rsidR="00273216" w:rsidRPr="00FF0C26" w14:paraId="248F3E0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D6D7B74" w14:textId="2A038DE8" w:rsidR="00273216" w:rsidRPr="005D0769" w:rsidRDefault="00273216" w:rsidP="00273216">
            <w:pPr>
              <w:pStyle w:val="Paragrapherapport"/>
              <w:rPr>
                <w:rFonts w:asciiTheme="minorHAnsi" w:hAnsiTheme="minorHAnsi" w:cstheme="minorHAnsi"/>
                <w:b w:val="0"/>
                <w:bCs w:val="0"/>
                <w:sz w:val="22"/>
                <w:szCs w:val="22"/>
              </w:rPr>
            </w:pPr>
            <w:r>
              <w:rPr>
                <w:b w:val="0"/>
                <w:color w:val="000000"/>
              </w:rPr>
              <w:t>COLOMBIE-BRITANNIQUE HOMME 25-34</w:t>
            </w:r>
          </w:p>
        </w:tc>
        <w:tc>
          <w:tcPr>
            <w:tcW w:w="2426" w:type="dxa"/>
            <w:noWrap/>
            <w:vAlign w:val="bottom"/>
          </w:tcPr>
          <w:p w14:paraId="0C25E357" w14:textId="08361D55"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1,17710029</w:t>
            </w:r>
          </w:p>
        </w:tc>
      </w:tr>
      <w:tr w:rsidR="00273216" w:rsidRPr="00FF0C26" w14:paraId="0D9E52F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64C2A1A" w14:textId="280ABB6B" w:rsidR="00273216" w:rsidRPr="005D0769" w:rsidRDefault="00273216" w:rsidP="00273216">
            <w:pPr>
              <w:pStyle w:val="Paragrapherapport"/>
              <w:rPr>
                <w:rFonts w:asciiTheme="minorHAnsi" w:hAnsiTheme="minorHAnsi" w:cstheme="minorHAnsi"/>
                <w:b w:val="0"/>
                <w:bCs w:val="0"/>
                <w:sz w:val="22"/>
                <w:szCs w:val="22"/>
              </w:rPr>
            </w:pPr>
            <w:r>
              <w:rPr>
                <w:b w:val="0"/>
                <w:color w:val="000000"/>
              </w:rPr>
              <w:t>COLOMBIE-BRITANNIQUE HOMME 35-44</w:t>
            </w:r>
          </w:p>
        </w:tc>
        <w:tc>
          <w:tcPr>
            <w:tcW w:w="2426" w:type="dxa"/>
            <w:noWrap/>
            <w:vAlign w:val="bottom"/>
          </w:tcPr>
          <w:p w14:paraId="52F7F5D2" w14:textId="41A1B7F5"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1,11723889</w:t>
            </w:r>
          </w:p>
        </w:tc>
      </w:tr>
      <w:tr w:rsidR="00273216" w:rsidRPr="00FF0C26" w14:paraId="54D102D7"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DE22AEC" w14:textId="7BA94667" w:rsidR="00273216" w:rsidRPr="005D0769" w:rsidRDefault="00273216" w:rsidP="00273216">
            <w:pPr>
              <w:pStyle w:val="Paragrapherapport"/>
              <w:rPr>
                <w:rFonts w:asciiTheme="minorHAnsi" w:hAnsiTheme="minorHAnsi" w:cstheme="minorHAnsi"/>
                <w:b w:val="0"/>
                <w:bCs w:val="0"/>
                <w:sz w:val="22"/>
                <w:szCs w:val="22"/>
              </w:rPr>
            </w:pPr>
            <w:r>
              <w:rPr>
                <w:b w:val="0"/>
                <w:color w:val="000000"/>
              </w:rPr>
              <w:lastRenderedPageBreak/>
              <w:t>COLOMBIE-BRITANNIQUE HOMME 45-54</w:t>
            </w:r>
          </w:p>
        </w:tc>
        <w:tc>
          <w:tcPr>
            <w:tcW w:w="2426" w:type="dxa"/>
            <w:noWrap/>
            <w:vAlign w:val="bottom"/>
          </w:tcPr>
          <w:p w14:paraId="38955B01" w14:textId="4B82BC13"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1,03775493</w:t>
            </w:r>
          </w:p>
        </w:tc>
      </w:tr>
      <w:tr w:rsidR="00273216" w:rsidRPr="00FF0C26" w14:paraId="29CF7629"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166C4E6" w14:textId="3668C4DA" w:rsidR="00273216" w:rsidRPr="005D0769" w:rsidRDefault="00273216" w:rsidP="00273216">
            <w:pPr>
              <w:pStyle w:val="Paragrapherapport"/>
              <w:rPr>
                <w:rFonts w:asciiTheme="minorHAnsi" w:hAnsiTheme="minorHAnsi" w:cstheme="minorHAnsi"/>
                <w:b w:val="0"/>
                <w:bCs w:val="0"/>
                <w:sz w:val="22"/>
                <w:szCs w:val="22"/>
              </w:rPr>
            </w:pPr>
            <w:r>
              <w:rPr>
                <w:b w:val="0"/>
                <w:color w:val="000000"/>
              </w:rPr>
              <w:t>COLOMBIE-BRITANNIQUE HOMME 55-64</w:t>
            </w:r>
          </w:p>
        </w:tc>
        <w:tc>
          <w:tcPr>
            <w:tcW w:w="2426" w:type="dxa"/>
            <w:noWrap/>
            <w:vAlign w:val="bottom"/>
          </w:tcPr>
          <w:p w14:paraId="0E9CA0BF" w14:textId="5533A248"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1,15454699</w:t>
            </w:r>
          </w:p>
        </w:tc>
      </w:tr>
      <w:tr w:rsidR="00273216" w:rsidRPr="00FF0C26" w14:paraId="523BEAD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6F4D445" w14:textId="7B920D36" w:rsidR="00273216" w:rsidRPr="005D0769" w:rsidRDefault="00273216" w:rsidP="00273216">
            <w:pPr>
              <w:pStyle w:val="Paragrapherapport"/>
              <w:rPr>
                <w:rFonts w:asciiTheme="minorHAnsi" w:hAnsiTheme="minorHAnsi" w:cstheme="minorHAnsi"/>
                <w:b w:val="0"/>
                <w:bCs w:val="0"/>
                <w:sz w:val="22"/>
                <w:szCs w:val="22"/>
              </w:rPr>
            </w:pPr>
            <w:r>
              <w:rPr>
                <w:b w:val="0"/>
                <w:color w:val="000000"/>
              </w:rPr>
              <w:t>COLOMBIE-BRITANNIQUE HOMME 65+</w:t>
            </w:r>
          </w:p>
        </w:tc>
        <w:tc>
          <w:tcPr>
            <w:tcW w:w="2426" w:type="dxa"/>
            <w:noWrap/>
            <w:vAlign w:val="bottom"/>
          </w:tcPr>
          <w:p w14:paraId="49801895" w14:textId="5A94C97A"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1,59554062</w:t>
            </w:r>
          </w:p>
        </w:tc>
      </w:tr>
      <w:tr w:rsidR="00273216" w:rsidRPr="00FF0C26" w14:paraId="3ECAD6A0"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FAD045C" w14:textId="63029CAD" w:rsidR="00273216" w:rsidRPr="005D0769" w:rsidRDefault="00273216" w:rsidP="00273216">
            <w:pPr>
              <w:pStyle w:val="Paragrapherapport"/>
              <w:rPr>
                <w:rFonts w:asciiTheme="minorHAnsi" w:hAnsiTheme="minorHAnsi" w:cstheme="minorHAnsi"/>
                <w:b w:val="0"/>
                <w:bCs w:val="0"/>
                <w:sz w:val="22"/>
                <w:szCs w:val="22"/>
              </w:rPr>
            </w:pPr>
            <w:r>
              <w:rPr>
                <w:b w:val="0"/>
                <w:color w:val="000000"/>
              </w:rPr>
              <w:t>COLOMBIE-BRITANNIQUE FEMME 18-24</w:t>
            </w:r>
          </w:p>
        </w:tc>
        <w:tc>
          <w:tcPr>
            <w:tcW w:w="2426" w:type="dxa"/>
            <w:noWrap/>
            <w:vAlign w:val="bottom"/>
          </w:tcPr>
          <w:p w14:paraId="0B8D177D" w14:textId="02156809"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0,64720051</w:t>
            </w:r>
          </w:p>
        </w:tc>
      </w:tr>
      <w:tr w:rsidR="00273216" w:rsidRPr="00FF0C26" w14:paraId="38A2C781"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6988528" w14:textId="4A4616EC" w:rsidR="00273216" w:rsidRPr="005D0769" w:rsidRDefault="00273216" w:rsidP="00273216">
            <w:pPr>
              <w:pStyle w:val="Paragrapherapport"/>
              <w:rPr>
                <w:rFonts w:asciiTheme="minorHAnsi" w:hAnsiTheme="minorHAnsi" w:cstheme="minorHAnsi"/>
                <w:b w:val="0"/>
                <w:bCs w:val="0"/>
                <w:sz w:val="22"/>
                <w:szCs w:val="22"/>
              </w:rPr>
            </w:pPr>
            <w:r>
              <w:rPr>
                <w:b w:val="0"/>
                <w:color w:val="000000"/>
              </w:rPr>
              <w:t>COLOMBIE-BRITANNIQUE FEMME 25-34</w:t>
            </w:r>
          </w:p>
        </w:tc>
        <w:tc>
          <w:tcPr>
            <w:tcW w:w="2426" w:type="dxa"/>
            <w:noWrap/>
            <w:vAlign w:val="bottom"/>
          </w:tcPr>
          <w:p w14:paraId="2438F885" w14:textId="0FB35D45"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1,1663879</w:t>
            </w:r>
          </w:p>
        </w:tc>
      </w:tr>
      <w:tr w:rsidR="00273216" w:rsidRPr="00FF0C26" w14:paraId="145FC9AD"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7CC7AC0" w14:textId="523DCCB5" w:rsidR="00273216" w:rsidRPr="005D0769" w:rsidRDefault="00273216" w:rsidP="00273216">
            <w:pPr>
              <w:pStyle w:val="Paragrapherapport"/>
              <w:rPr>
                <w:rFonts w:asciiTheme="minorHAnsi" w:hAnsiTheme="minorHAnsi" w:cstheme="minorHAnsi"/>
                <w:b w:val="0"/>
                <w:bCs w:val="0"/>
                <w:sz w:val="22"/>
                <w:szCs w:val="22"/>
              </w:rPr>
            </w:pPr>
            <w:r>
              <w:rPr>
                <w:b w:val="0"/>
                <w:color w:val="000000"/>
              </w:rPr>
              <w:t>COLOMBIE-BRITANNIQUE FEMME 35-44</w:t>
            </w:r>
          </w:p>
        </w:tc>
        <w:tc>
          <w:tcPr>
            <w:tcW w:w="2426" w:type="dxa"/>
            <w:noWrap/>
            <w:vAlign w:val="bottom"/>
          </w:tcPr>
          <w:p w14:paraId="5A8DFE40" w14:textId="7F735CF5"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1,15018456</w:t>
            </w:r>
          </w:p>
        </w:tc>
      </w:tr>
      <w:tr w:rsidR="00273216" w:rsidRPr="00FF0C26" w14:paraId="30F8795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9C89EF5" w14:textId="0D41D2DB" w:rsidR="00273216" w:rsidRPr="005D0769" w:rsidRDefault="00273216" w:rsidP="00273216">
            <w:pPr>
              <w:pStyle w:val="Paragrapherapport"/>
              <w:rPr>
                <w:rFonts w:asciiTheme="minorHAnsi" w:hAnsiTheme="minorHAnsi" w:cstheme="minorHAnsi"/>
                <w:b w:val="0"/>
                <w:bCs w:val="0"/>
                <w:sz w:val="22"/>
                <w:szCs w:val="22"/>
              </w:rPr>
            </w:pPr>
            <w:r>
              <w:rPr>
                <w:b w:val="0"/>
                <w:color w:val="000000"/>
              </w:rPr>
              <w:t>COLOMBIE-BRITANNIQUE FEMME 45-54</w:t>
            </w:r>
          </w:p>
        </w:tc>
        <w:tc>
          <w:tcPr>
            <w:tcW w:w="2426" w:type="dxa"/>
            <w:noWrap/>
            <w:vAlign w:val="bottom"/>
          </w:tcPr>
          <w:p w14:paraId="6086DDD1" w14:textId="3F882616"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1,11494819</w:t>
            </w:r>
          </w:p>
        </w:tc>
      </w:tr>
      <w:tr w:rsidR="00273216" w:rsidRPr="00FF0C26" w14:paraId="1CFBBFCD"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753ACFC" w14:textId="3F9C26B9" w:rsidR="00273216" w:rsidRPr="005D0769" w:rsidRDefault="00273216" w:rsidP="00273216">
            <w:pPr>
              <w:pStyle w:val="Paragrapherapport"/>
              <w:rPr>
                <w:rFonts w:asciiTheme="minorHAnsi" w:hAnsiTheme="minorHAnsi" w:cstheme="minorHAnsi"/>
                <w:b w:val="0"/>
                <w:bCs w:val="0"/>
                <w:sz w:val="22"/>
                <w:szCs w:val="22"/>
              </w:rPr>
            </w:pPr>
            <w:r>
              <w:rPr>
                <w:b w:val="0"/>
                <w:color w:val="000000"/>
              </w:rPr>
              <w:t>COLOMBIE-BRITANNIQUE FEMME 55-64</w:t>
            </w:r>
          </w:p>
        </w:tc>
        <w:tc>
          <w:tcPr>
            <w:tcW w:w="2426" w:type="dxa"/>
            <w:noWrap/>
            <w:vAlign w:val="bottom"/>
          </w:tcPr>
          <w:p w14:paraId="70202A18" w14:textId="1356FCC1"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1,24218315</w:t>
            </w:r>
          </w:p>
        </w:tc>
      </w:tr>
      <w:tr w:rsidR="00273216" w:rsidRPr="00FF0C26" w14:paraId="6F01E2B3"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0F9D04D" w14:textId="00FF2E97" w:rsidR="00273216" w:rsidRPr="005D0769" w:rsidRDefault="00273216" w:rsidP="00273216">
            <w:pPr>
              <w:pStyle w:val="Paragrapherapport"/>
              <w:rPr>
                <w:rFonts w:asciiTheme="minorHAnsi" w:hAnsiTheme="minorHAnsi" w:cstheme="minorHAnsi"/>
                <w:b w:val="0"/>
                <w:bCs w:val="0"/>
                <w:sz w:val="22"/>
                <w:szCs w:val="22"/>
              </w:rPr>
            </w:pPr>
            <w:r>
              <w:rPr>
                <w:b w:val="0"/>
                <w:color w:val="000000"/>
              </w:rPr>
              <w:t>COLOMBIE-BRITANNIQUE FEMME 65+</w:t>
            </w:r>
          </w:p>
        </w:tc>
        <w:tc>
          <w:tcPr>
            <w:tcW w:w="2426" w:type="dxa"/>
            <w:noWrap/>
            <w:vAlign w:val="bottom"/>
          </w:tcPr>
          <w:p w14:paraId="0AB8CFA0" w14:textId="151C9009"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1,8282489</w:t>
            </w:r>
          </w:p>
        </w:tc>
      </w:tr>
      <w:tr w:rsidR="00273216" w:rsidRPr="00FF0C26" w14:paraId="4B2FA270"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662CD80" w14:textId="335A28E5"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HOMME 18-24</w:t>
            </w:r>
          </w:p>
        </w:tc>
        <w:tc>
          <w:tcPr>
            <w:tcW w:w="2426" w:type="dxa"/>
            <w:noWrap/>
            <w:vAlign w:val="bottom"/>
          </w:tcPr>
          <w:p w14:paraId="077268EB" w14:textId="1FBD3211"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0,60667532</w:t>
            </w:r>
          </w:p>
        </w:tc>
      </w:tr>
      <w:tr w:rsidR="00273216" w:rsidRPr="00FF0C26" w14:paraId="5467A595"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D777CD3" w14:textId="3CA9CA2B"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HOMME 25-34</w:t>
            </w:r>
          </w:p>
        </w:tc>
        <w:tc>
          <w:tcPr>
            <w:tcW w:w="2426" w:type="dxa"/>
            <w:noWrap/>
            <w:vAlign w:val="bottom"/>
          </w:tcPr>
          <w:p w14:paraId="6BFC9832" w14:textId="1F6DE491"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1,00617357</w:t>
            </w:r>
          </w:p>
        </w:tc>
      </w:tr>
      <w:tr w:rsidR="00273216" w:rsidRPr="00FF0C26" w14:paraId="45A777E8"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74822DE" w14:textId="44676E51"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HOMME 35-44</w:t>
            </w:r>
          </w:p>
        </w:tc>
        <w:tc>
          <w:tcPr>
            <w:tcW w:w="2426" w:type="dxa"/>
            <w:noWrap/>
            <w:vAlign w:val="bottom"/>
          </w:tcPr>
          <w:p w14:paraId="156E5B0B" w14:textId="024A4CE1"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1,08506801</w:t>
            </w:r>
          </w:p>
        </w:tc>
      </w:tr>
      <w:tr w:rsidR="00273216" w:rsidRPr="00FF0C26" w14:paraId="6B3457B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4AFE0FD" w14:textId="65F9B10F"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HOMME 45-54</w:t>
            </w:r>
          </w:p>
        </w:tc>
        <w:tc>
          <w:tcPr>
            <w:tcW w:w="2426" w:type="dxa"/>
            <w:noWrap/>
            <w:vAlign w:val="bottom"/>
          </w:tcPr>
          <w:p w14:paraId="2A571E5B" w14:textId="3B31248A"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0,91410761</w:t>
            </w:r>
          </w:p>
        </w:tc>
      </w:tr>
      <w:tr w:rsidR="00273216" w:rsidRPr="00FF0C26" w14:paraId="3BA10BC0"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216967F" w14:textId="2A72CF57"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HOMME 55-64</w:t>
            </w:r>
          </w:p>
        </w:tc>
        <w:tc>
          <w:tcPr>
            <w:tcW w:w="2426" w:type="dxa"/>
            <w:noWrap/>
            <w:vAlign w:val="bottom"/>
          </w:tcPr>
          <w:p w14:paraId="47985FD3" w14:textId="0ED562A6"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0,9008687</w:t>
            </w:r>
          </w:p>
        </w:tc>
      </w:tr>
      <w:tr w:rsidR="00273216" w:rsidRPr="00FF0C26" w14:paraId="41569110"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C4CA662" w14:textId="28834CC6"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HOMME 65+</w:t>
            </w:r>
          </w:p>
        </w:tc>
        <w:tc>
          <w:tcPr>
            <w:tcW w:w="2426" w:type="dxa"/>
            <w:noWrap/>
            <w:vAlign w:val="bottom"/>
          </w:tcPr>
          <w:p w14:paraId="1397CB15" w14:textId="5847E62C"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0,99428214</w:t>
            </w:r>
          </w:p>
        </w:tc>
      </w:tr>
      <w:tr w:rsidR="00273216" w:rsidRPr="00FF0C26" w14:paraId="2FEED912"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107E1A3" w14:textId="4A963237"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FEMME 18-24</w:t>
            </w:r>
          </w:p>
        </w:tc>
        <w:tc>
          <w:tcPr>
            <w:tcW w:w="2426" w:type="dxa"/>
            <w:noWrap/>
            <w:vAlign w:val="bottom"/>
          </w:tcPr>
          <w:p w14:paraId="1668075B" w14:textId="55497C0B"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0,56781088</w:t>
            </w:r>
          </w:p>
        </w:tc>
      </w:tr>
      <w:tr w:rsidR="00273216" w:rsidRPr="00FF0C26" w14:paraId="4146445D"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90A450D" w14:textId="39B6200D"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FEMME 25-34</w:t>
            </w:r>
          </w:p>
        </w:tc>
        <w:tc>
          <w:tcPr>
            <w:tcW w:w="2426" w:type="dxa"/>
            <w:noWrap/>
            <w:vAlign w:val="bottom"/>
          </w:tcPr>
          <w:p w14:paraId="1A0808CC" w14:textId="55497738"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1,01073813</w:t>
            </w:r>
          </w:p>
        </w:tc>
      </w:tr>
      <w:tr w:rsidR="00273216" w:rsidRPr="00FF0C26" w14:paraId="756A8D2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FB97DD9" w14:textId="7AF3527F"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FEMME 35-44</w:t>
            </w:r>
          </w:p>
        </w:tc>
        <w:tc>
          <w:tcPr>
            <w:tcW w:w="2426" w:type="dxa"/>
            <w:noWrap/>
            <w:vAlign w:val="bottom"/>
          </w:tcPr>
          <w:p w14:paraId="4A1DD469" w14:textId="1629CA82"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1,09318653</w:t>
            </w:r>
          </w:p>
        </w:tc>
      </w:tr>
      <w:tr w:rsidR="00273216" w:rsidRPr="00FF0C26" w14:paraId="704C6AB8"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3B6A056" w14:textId="5A8D3A87"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FEMME 45-54</w:t>
            </w:r>
          </w:p>
        </w:tc>
        <w:tc>
          <w:tcPr>
            <w:tcW w:w="2426" w:type="dxa"/>
            <w:noWrap/>
            <w:vAlign w:val="bottom"/>
          </w:tcPr>
          <w:p w14:paraId="6031C481" w14:textId="337B9C9E"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0,90679757</w:t>
            </w:r>
          </w:p>
        </w:tc>
      </w:tr>
      <w:tr w:rsidR="00273216" w:rsidRPr="00FF0C26" w14:paraId="600C2EAE"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EA6F73A" w14:textId="66BB084A"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FEMME 55-64</w:t>
            </w:r>
          </w:p>
        </w:tc>
        <w:tc>
          <w:tcPr>
            <w:tcW w:w="2426" w:type="dxa"/>
            <w:noWrap/>
            <w:vAlign w:val="bottom"/>
          </w:tcPr>
          <w:p w14:paraId="26673294" w14:textId="7176ECAE"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0,9161625</w:t>
            </w:r>
          </w:p>
        </w:tc>
      </w:tr>
      <w:tr w:rsidR="00273216" w:rsidRPr="00FF0C26" w14:paraId="634C13B8"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E67BE06" w14:textId="2F9D6CD6" w:rsidR="00273216" w:rsidRPr="005D0769" w:rsidRDefault="00273216" w:rsidP="00273216">
            <w:pPr>
              <w:pStyle w:val="Paragrapherapport"/>
              <w:rPr>
                <w:rFonts w:asciiTheme="minorHAnsi" w:hAnsiTheme="minorHAnsi" w:cstheme="minorHAnsi"/>
                <w:b w:val="0"/>
                <w:bCs w:val="0"/>
                <w:sz w:val="22"/>
                <w:szCs w:val="22"/>
              </w:rPr>
            </w:pPr>
            <w:r>
              <w:rPr>
                <w:b w:val="0"/>
                <w:color w:val="000000"/>
              </w:rPr>
              <w:t>ALBERTA FEMME 65+</w:t>
            </w:r>
          </w:p>
        </w:tc>
        <w:tc>
          <w:tcPr>
            <w:tcW w:w="2426" w:type="dxa"/>
            <w:noWrap/>
            <w:vAlign w:val="bottom"/>
          </w:tcPr>
          <w:p w14:paraId="7CF1CCD5" w14:textId="3A34F8D8"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1,12537424</w:t>
            </w:r>
          </w:p>
        </w:tc>
      </w:tr>
      <w:tr w:rsidR="00273216" w:rsidRPr="00FF0C26" w14:paraId="6CF5F43F"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89D5BEC" w14:textId="4A9F5D23"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47DC6405" w14:textId="0642C6DC"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0,38343303</w:t>
            </w:r>
          </w:p>
        </w:tc>
      </w:tr>
      <w:tr w:rsidR="00273216" w:rsidRPr="00FF0C26" w14:paraId="7C5F717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2A80C53" w14:textId="424753AC"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73ED944E" w14:textId="32CD6E6F"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0,56053117</w:t>
            </w:r>
          </w:p>
        </w:tc>
      </w:tr>
      <w:tr w:rsidR="00273216" w:rsidRPr="00FF0C26" w14:paraId="322B2DB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490C941" w14:textId="523CD76E"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7185B986" w14:textId="74340C9E"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0,5471912</w:t>
            </w:r>
          </w:p>
        </w:tc>
      </w:tr>
      <w:tr w:rsidR="00273216" w:rsidRPr="00FF0C26" w14:paraId="3634DAAA"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D85657A" w14:textId="33C64798"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4192C24D" w14:textId="053A7D94"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0,47954815</w:t>
            </w:r>
          </w:p>
        </w:tc>
      </w:tr>
      <w:tr w:rsidR="00273216" w:rsidRPr="00FF0C26" w14:paraId="3A6AE82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4B58BAB" w14:textId="43EB1985"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63BBE5C7" w14:textId="2F8567E5"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0,53188056</w:t>
            </w:r>
          </w:p>
        </w:tc>
      </w:tr>
      <w:tr w:rsidR="00273216" w:rsidRPr="00FF0C26" w14:paraId="36DE2B12"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258C003" w14:textId="5F63BCF4"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11CB1480" w14:textId="219D9F9B"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0,66032825</w:t>
            </w:r>
          </w:p>
        </w:tc>
      </w:tr>
      <w:tr w:rsidR="00273216" w:rsidRPr="00FF0C26" w14:paraId="5B829745"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42730B4" w14:textId="11C1B68A"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18-24</w:t>
            </w:r>
          </w:p>
        </w:tc>
        <w:tc>
          <w:tcPr>
            <w:tcW w:w="2426" w:type="dxa"/>
            <w:noWrap/>
            <w:vAlign w:val="bottom"/>
          </w:tcPr>
          <w:p w14:paraId="6E8410BA" w14:textId="33849E6C"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0,35113415</w:t>
            </w:r>
          </w:p>
        </w:tc>
      </w:tr>
      <w:tr w:rsidR="00273216" w:rsidRPr="00FF0C26" w14:paraId="2AC4E82A"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BF21AE4" w14:textId="29B5CE9F"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25-34</w:t>
            </w:r>
          </w:p>
        </w:tc>
        <w:tc>
          <w:tcPr>
            <w:tcW w:w="2426" w:type="dxa"/>
            <w:noWrap/>
            <w:vAlign w:val="bottom"/>
          </w:tcPr>
          <w:p w14:paraId="51FE7B16" w14:textId="7EF7BD41"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0,55342326</w:t>
            </w:r>
          </w:p>
        </w:tc>
      </w:tr>
      <w:tr w:rsidR="00273216" w:rsidRPr="00FF0C26" w14:paraId="2CC3A013"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F0B5FAF" w14:textId="1089E432"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35-44</w:t>
            </w:r>
          </w:p>
        </w:tc>
        <w:tc>
          <w:tcPr>
            <w:tcW w:w="2426" w:type="dxa"/>
            <w:noWrap/>
            <w:vAlign w:val="bottom"/>
          </w:tcPr>
          <w:p w14:paraId="5262A0E7" w14:textId="6E4C945E"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0,55485495</w:t>
            </w:r>
          </w:p>
        </w:tc>
      </w:tr>
      <w:tr w:rsidR="00273216" w:rsidRPr="00FF0C26" w14:paraId="1F8B88E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7E0D0CB" w14:textId="558A3F8F"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45-54</w:t>
            </w:r>
          </w:p>
        </w:tc>
        <w:tc>
          <w:tcPr>
            <w:tcW w:w="2426" w:type="dxa"/>
            <w:noWrap/>
            <w:vAlign w:val="bottom"/>
          </w:tcPr>
          <w:p w14:paraId="36B6D80F" w14:textId="08FE2762"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0,4847696</w:t>
            </w:r>
          </w:p>
        </w:tc>
      </w:tr>
      <w:tr w:rsidR="00273216" w:rsidRPr="00FF0C26" w14:paraId="4403CB5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70FA40A" w14:textId="4C5EE934"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55-64</w:t>
            </w:r>
          </w:p>
        </w:tc>
        <w:tc>
          <w:tcPr>
            <w:tcW w:w="2426" w:type="dxa"/>
            <w:noWrap/>
            <w:vAlign w:val="bottom"/>
          </w:tcPr>
          <w:p w14:paraId="3E14EE39" w14:textId="5134799E"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0,54532159</w:t>
            </w:r>
          </w:p>
        </w:tc>
      </w:tr>
      <w:tr w:rsidR="00273216" w:rsidRPr="00FF0C26" w14:paraId="40DE472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09C78C8" w14:textId="62EECC91"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65+</w:t>
            </w:r>
          </w:p>
        </w:tc>
        <w:tc>
          <w:tcPr>
            <w:tcW w:w="2426" w:type="dxa"/>
            <w:noWrap/>
            <w:vAlign w:val="bottom"/>
          </w:tcPr>
          <w:p w14:paraId="6DD288FD" w14:textId="297CE6E1"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0,77819829</w:t>
            </w:r>
          </w:p>
        </w:tc>
      </w:tr>
      <w:tr w:rsidR="00273216" w:rsidRPr="00FF0C26" w14:paraId="61532A74"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A5D472A" w14:textId="47DA6AA8"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577FEA7A" w14:textId="42B818E2"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2,12536292</w:t>
            </w:r>
          </w:p>
        </w:tc>
      </w:tr>
      <w:tr w:rsidR="00273216" w:rsidRPr="00FF0C26" w14:paraId="7FE2496E"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E907FB4" w14:textId="60310732"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187FF4E2" w14:textId="1FCF9421"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3,31696875</w:t>
            </w:r>
          </w:p>
        </w:tc>
      </w:tr>
      <w:tr w:rsidR="00273216" w:rsidRPr="00FF0C26" w14:paraId="1271CD19"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727FE2B" w14:textId="6B048E2F"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444E7F2D" w14:textId="36DFD969"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3,00159312</w:t>
            </w:r>
          </w:p>
        </w:tc>
      </w:tr>
      <w:tr w:rsidR="00273216" w:rsidRPr="00FF0C26" w14:paraId="29724400"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2D5F334" w14:textId="3EB60633"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54DFD16E" w14:textId="7086EFCA"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2,98464867</w:t>
            </w:r>
          </w:p>
        </w:tc>
      </w:tr>
      <w:tr w:rsidR="00273216" w:rsidRPr="00FF0C26" w14:paraId="4954B4D9"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FA78214" w14:textId="12B6A50F"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7835F714" w14:textId="2C08AC13"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3,28666749</w:t>
            </w:r>
          </w:p>
        </w:tc>
      </w:tr>
      <w:tr w:rsidR="00273216" w:rsidRPr="00FF0C26" w14:paraId="500F20B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1AAC8F7" w14:textId="4F2F8553"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1FEC874C" w14:textId="0DCCD1F9"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4,03864062</w:t>
            </w:r>
          </w:p>
        </w:tc>
      </w:tr>
      <w:tr w:rsidR="00273216" w:rsidRPr="00FF0C26" w14:paraId="1DDE7275"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F67B9FD" w14:textId="0A5C6F3F"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18-24</w:t>
            </w:r>
          </w:p>
        </w:tc>
        <w:tc>
          <w:tcPr>
            <w:tcW w:w="2426" w:type="dxa"/>
            <w:noWrap/>
            <w:vAlign w:val="bottom"/>
          </w:tcPr>
          <w:p w14:paraId="79571C1D" w14:textId="636F380E"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1,97156256</w:t>
            </w:r>
          </w:p>
        </w:tc>
      </w:tr>
      <w:tr w:rsidR="00273216" w:rsidRPr="00FF0C26" w14:paraId="508A73D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9D9B7F6" w14:textId="703FD735"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25-34</w:t>
            </w:r>
          </w:p>
        </w:tc>
        <w:tc>
          <w:tcPr>
            <w:tcW w:w="2426" w:type="dxa"/>
            <w:noWrap/>
            <w:vAlign w:val="bottom"/>
          </w:tcPr>
          <w:p w14:paraId="307340D2" w14:textId="21B32F8D"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3,27422022</w:t>
            </w:r>
          </w:p>
        </w:tc>
      </w:tr>
      <w:tr w:rsidR="00273216" w:rsidRPr="00FF0C26" w14:paraId="73D04C53"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A8B81E8" w14:textId="3AA572E4"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35-44</w:t>
            </w:r>
          </w:p>
        </w:tc>
        <w:tc>
          <w:tcPr>
            <w:tcW w:w="2426" w:type="dxa"/>
            <w:noWrap/>
            <w:vAlign w:val="bottom"/>
          </w:tcPr>
          <w:p w14:paraId="050389F6" w14:textId="4FA2494A"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3,19066017</w:t>
            </w:r>
          </w:p>
        </w:tc>
      </w:tr>
      <w:tr w:rsidR="00273216" w:rsidRPr="00FF0C26" w14:paraId="1A7EBEF1"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90D0191" w14:textId="314E710D"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45-54</w:t>
            </w:r>
          </w:p>
        </w:tc>
        <w:tc>
          <w:tcPr>
            <w:tcW w:w="2426" w:type="dxa"/>
            <w:noWrap/>
            <w:vAlign w:val="bottom"/>
          </w:tcPr>
          <w:p w14:paraId="2301E36E" w14:textId="4E498630"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3,19973875</w:t>
            </w:r>
          </w:p>
        </w:tc>
      </w:tr>
      <w:tr w:rsidR="00273216" w:rsidRPr="00FF0C26" w14:paraId="71786E1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B6FDE13" w14:textId="0C89EC22"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lastRenderedPageBreak/>
              <w:t xml:space="preserve">ONTARIO FEMME </w:t>
            </w:r>
            <w:r w:rsidRPr="00593224">
              <w:rPr>
                <w:rFonts w:cs="Calibri"/>
                <w:b w:val="0"/>
                <w:bCs w:val="0"/>
                <w:color w:val="000000"/>
                <w:lang w:eastAsia="fr-CA"/>
              </w:rPr>
              <w:t>55-64</w:t>
            </w:r>
          </w:p>
        </w:tc>
        <w:tc>
          <w:tcPr>
            <w:tcW w:w="2426" w:type="dxa"/>
            <w:noWrap/>
            <w:vAlign w:val="bottom"/>
          </w:tcPr>
          <w:p w14:paraId="5DA72D0F" w14:textId="262AD923"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3,47341015</w:t>
            </w:r>
          </w:p>
        </w:tc>
      </w:tr>
      <w:tr w:rsidR="00273216" w:rsidRPr="00FF0C26" w14:paraId="19237B6F"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42459CC" w14:textId="5331EE5C"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65+</w:t>
            </w:r>
          </w:p>
        </w:tc>
        <w:tc>
          <w:tcPr>
            <w:tcW w:w="2426" w:type="dxa"/>
            <w:noWrap/>
            <w:vAlign w:val="bottom"/>
          </w:tcPr>
          <w:p w14:paraId="7195C13F" w14:textId="1EC84D29"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4,84693805</w:t>
            </w:r>
          </w:p>
        </w:tc>
      </w:tr>
      <w:tr w:rsidR="00273216" w:rsidRPr="00FF0C26" w14:paraId="7328CB5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1431A62" w14:textId="71868553"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0657D8E7" w14:textId="3E09A533"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1,08811667</w:t>
            </w:r>
          </w:p>
        </w:tc>
      </w:tr>
      <w:tr w:rsidR="00273216" w:rsidRPr="00FF0C26" w14:paraId="1BA4357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F0DC17E" w14:textId="68CA462A"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4DC50D83" w14:textId="6A11CCEC"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1,79963198</w:t>
            </w:r>
          </w:p>
        </w:tc>
      </w:tr>
      <w:tr w:rsidR="00273216" w:rsidRPr="00FF0C26" w14:paraId="362E949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5A46FD3" w14:textId="21E4B685"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1062B7B7" w14:textId="494DFC0C"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1,889003</w:t>
            </w:r>
          </w:p>
        </w:tc>
      </w:tr>
      <w:tr w:rsidR="00273216" w:rsidRPr="00FF0C26" w14:paraId="69BE092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40725AB" w14:textId="110D2734"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113CEF89" w14:textId="441A8020"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1,75903941</w:t>
            </w:r>
          </w:p>
        </w:tc>
      </w:tr>
      <w:tr w:rsidR="00273216" w:rsidRPr="00FF0C26" w14:paraId="33AC6D0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A71E15A" w14:textId="2E9BAA1B"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3DDF1EC6" w14:textId="1A53C0E3"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2,07153482</w:t>
            </w:r>
          </w:p>
        </w:tc>
      </w:tr>
      <w:tr w:rsidR="00273216" w:rsidRPr="00FF0C26" w14:paraId="542D920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8E01409" w14:textId="4B778EB2"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476DA3B1" w14:textId="2A11B305"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2,70142707</w:t>
            </w:r>
          </w:p>
        </w:tc>
      </w:tr>
      <w:tr w:rsidR="00273216" w:rsidRPr="00FF0C26" w14:paraId="7B8C019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3489A8B" w14:textId="4B624610"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18-24</w:t>
            </w:r>
          </w:p>
        </w:tc>
        <w:tc>
          <w:tcPr>
            <w:tcW w:w="2426" w:type="dxa"/>
            <w:noWrap/>
            <w:vAlign w:val="bottom"/>
          </w:tcPr>
          <w:p w14:paraId="435DAB93" w14:textId="15C88D86"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1,04227906</w:t>
            </w:r>
          </w:p>
        </w:tc>
      </w:tr>
      <w:tr w:rsidR="00273216" w:rsidRPr="00FF0C26" w14:paraId="76915075"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525D9DE" w14:textId="2C144381"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25-34</w:t>
            </w:r>
          </w:p>
        </w:tc>
        <w:tc>
          <w:tcPr>
            <w:tcW w:w="2426" w:type="dxa"/>
            <w:noWrap/>
            <w:vAlign w:val="bottom"/>
          </w:tcPr>
          <w:p w14:paraId="5823F596" w14:textId="3083357B"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1,78192958</w:t>
            </w:r>
          </w:p>
        </w:tc>
      </w:tr>
      <w:tr w:rsidR="00273216" w:rsidRPr="00FF0C26" w14:paraId="2C5FD0F4"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FC897F5" w14:textId="48239D8F"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35-44</w:t>
            </w:r>
          </w:p>
        </w:tc>
        <w:tc>
          <w:tcPr>
            <w:tcW w:w="2426" w:type="dxa"/>
            <w:noWrap/>
            <w:vAlign w:val="bottom"/>
          </w:tcPr>
          <w:p w14:paraId="0D7A6ACC" w14:textId="198A7468"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1,89398865</w:t>
            </w:r>
          </w:p>
        </w:tc>
      </w:tr>
      <w:tr w:rsidR="00273216" w:rsidRPr="00FF0C26" w14:paraId="2CDE7B07"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2DFE6FF" w14:textId="1DF1539A"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45-54</w:t>
            </w:r>
          </w:p>
        </w:tc>
        <w:tc>
          <w:tcPr>
            <w:tcW w:w="2426" w:type="dxa"/>
            <w:noWrap/>
            <w:vAlign w:val="bottom"/>
          </w:tcPr>
          <w:p w14:paraId="12ADB3FC" w14:textId="7B77AD05"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1,7423813</w:t>
            </w:r>
          </w:p>
        </w:tc>
      </w:tr>
      <w:tr w:rsidR="00273216" w:rsidRPr="00FF0C26" w14:paraId="2BFFD9AF"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E228306" w14:textId="62C03BE0"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55-64</w:t>
            </w:r>
          </w:p>
        </w:tc>
        <w:tc>
          <w:tcPr>
            <w:tcW w:w="2426" w:type="dxa"/>
            <w:noWrap/>
            <w:vAlign w:val="bottom"/>
          </w:tcPr>
          <w:p w14:paraId="3D0961F5" w14:textId="5898226C"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2,11002197</w:t>
            </w:r>
          </w:p>
        </w:tc>
      </w:tr>
      <w:tr w:rsidR="00273216" w:rsidRPr="00FF0C26" w14:paraId="5D1E80D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14ED4B6" w14:textId="5B67BE16"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65+</w:t>
            </w:r>
          </w:p>
        </w:tc>
        <w:tc>
          <w:tcPr>
            <w:tcW w:w="2426" w:type="dxa"/>
            <w:noWrap/>
            <w:vAlign w:val="bottom"/>
          </w:tcPr>
          <w:p w14:paraId="1842FE32" w14:textId="06B49115"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3,20565078</w:t>
            </w:r>
          </w:p>
        </w:tc>
      </w:tr>
      <w:tr w:rsidR="00273216" w:rsidRPr="00FF0C26" w14:paraId="57143ABE"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6423057" w14:textId="75D49E6F"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64457130" w14:textId="0A297F03"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0,32414767</w:t>
            </w:r>
          </w:p>
        </w:tc>
      </w:tr>
      <w:tr w:rsidR="00273216" w:rsidRPr="00FF0C26" w14:paraId="002E4A43"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E1E71FA" w14:textId="36033D58"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31074D54" w14:textId="4218A383"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0,46561867</w:t>
            </w:r>
          </w:p>
        </w:tc>
      </w:tr>
      <w:tr w:rsidR="00273216" w:rsidRPr="00FF0C26" w14:paraId="5AAF6C9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AE3AF67" w14:textId="2068826D"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5BCCCBB3" w14:textId="77F558FF"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0,46509652</w:t>
            </w:r>
          </w:p>
        </w:tc>
      </w:tr>
      <w:tr w:rsidR="00273216" w:rsidRPr="00FF0C26" w14:paraId="1F10F73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6E65805" w14:textId="5D922F35"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1DCB65E6" w14:textId="0EB0D383"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0,51813636</w:t>
            </w:r>
          </w:p>
        </w:tc>
      </w:tr>
      <w:tr w:rsidR="00273216" w:rsidRPr="00FF0C26" w14:paraId="0535815D"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8E961A1" w14:textId="0172DFC5"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5C535D77" w14:textId="46E5E8DF"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0,63218295</w:t>
            </w:r>
          </w:p>
        </w:tc>
      </w:tr>
      <w:tr w:rsidR="00273216" w:rsidRPr="00FF0C26" w14:paraId="1DD37D2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0B08C2C" w14:textId="0E5F1E50"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3FFE6773" w14:textId="558C53A3"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0,8520734</w:t>
            </w:r>
          </w:p>
        </w:tc>
      </w:tr>
      <w:tr w:rsidR="00273216" w:rsidRPr="00FF0C26" w14:paraId="7A4DC55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575C505" w14:textId="0373B233"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18-24</w:t>
            </w:r>
          </w:p>
        </w:tc>
        <w:tc>
          <w:tcPr>
            <w:tcW w:w="2426" w:type="dxa"/>
            <w:noWrap/>
            <w:vAlign w:val="bottom"/>
          </w:tcPr>
          <w:p w14:paraId="221427F6" w14:textId="32E551C2"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0,3003648</w:t>
            </w:r>
          </w:p>
        </w:tc>
      </w:tr>
      <w:tr w:rsidR="00273216" w:rsidRPr="00FF0C26" w14:paraId="0A595072"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4992EB8" w14:textId="62324F85"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25-34</w:t>
            </w:r>
          </w:p>
        </w:tc>
        <w:tc>
          <w:tcPr>
            <w:tcW w:w="2426" w:type="dxa"/>
            <w:noWrap/>
            <w:vAlign w:val="bottom"/>
          </w:tcPr>
          <w:p w14:paraId="53A209A8" w14:textId="617DA965"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0,46634293</w:t>
            </w:r>
          </w:p>
        </w:tc>
      </w:tr>
      <w:tr w:rsidR="00273216" w:rsidRPr="00FF0C26" w14:paraId="132E0B54"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F6FD3CC" w14:textId="05419F65"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35-44</w:t>
            </w:r>
          </w:p>
        </w:tc>
        <w:tc>
          <w:tcPr>
            <w:tcW w:w="2426" w:type="dxa"/>
            <w:noWrap/>
            <w:vAlign w:val="bottom"/>
          </w:tcPr>
          <w:p w14:paraId="201CFD4C" w14:textId="040B711E" w:rsidR="00273216" w:rsidRPr="00302E6E"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0,49787376</w:t>
            </w:r>
          </w:p>
        </w:tc>
      </w:tr>
      <w:tr w:rsidR="00273216" w:rsidRPr="00FF0C26" w14:paraId="2EFD6A72"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8754A43" w14:textId="4758F543" w:rsidR="00273216" w:rsidRPr="005D0769" w:rsidRDefault="00273216" w:rsidP="00273216">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45-54</w:t>
            </w:r>
          </w:p>
        </w:tc>
        <w:tc>
          <w:tcPr>
            <w:tcW w:w="2426" w:type="dxa"/>
            <w:noWrap/>
            <w:vAlign w:val="bottom"/>
          </w:tcPr>
          <w:p w14:paraId="76AEE7BE" w14:textId="6B4EE1A2" w:rsidR="00273216" w:rsidRPr="00302E6E"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0,55003774</w:t>
            </w:r>
          </w:p>
        </w:tc>
      </w:tr>
      <w:tr w:rsidR="00273216" w:rsidRPr="00FF0C26" w14:paraId="426BE58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E9C9175" w14:textId="5540A405" w:rsidR="00273216" w:rsidRPr="005D0769" w:rsidRDefault="00273216" w:rsidP="00273216">
            <w:pPr>
              <w:pStyle w:val="Paragrapherapport"/>
              <w:rPr>
                <w:rFonts w:cs="Calibri"/>
                <w:b w:val="0"/>
                <w:bCs w:val="0"/>
                <w:color w:val="000000"/>
              </w:rPr>
            </w:pPr>
            <w:r>
              <w:rPr>
                <w:rFonts w:cs="Calibri"/>
                <w:b w:val="0"/>
                <w:bCs w:val="0"/>
                <w:color w:val="000000"/>
                <w:lang w:eastAsia="fr-CA"/>
              </w:rPr>
              <w:t xml:space="preserve">PROVINCES ATLANTIQUES FEMME </w:t>
            </w:r>
            <w:r w:rsidRPr="00593224">
              <w:rPr>
                <w:rFonts w:cs="Calibri"/>
                <w:b w:val="0"/>
                <w:bCs w:val="0"/>
                <w:color w:val="000000"/>
                <w:lang w:eastAsia="fr-CA"/>
              </w:rPr>
              <w:t>55-64</w:t>
            </w:r>
          </w:p>
        </w:tc>
        <w:tc>
          <w:tcPr>
            <w:tcW w:w="2426" w:type="dxa"/>
            <w:noWrap/>
            <w:vAlign w:val="bottom"/>
          </w:tcPr>
          <w:p w14:paraId="7784F304" w14:textId="588C08BC" w:rsidR="00273216" w:rsidRDefault="00273216" w:rsidP="00273216">
            <w:pPr>
              <w:pStyle w:val="Paragrapherapport"/>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0,66971002</w:t>
            </w:r>
          </w:p>
        </w:tc>
      </w:tr>
      <w:tr w:rsidR="00273216" w:rsidRPr="00FF0C26" w14:paraId="62185B30"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05D4D74" w14:textId="79C0CAC4" w:rsidR="00273216" w:rsidRPr="005D0769" w:rsidRDefault="00273216" w:rsidP="00273216">
            <w:pPr>
              <w:pStyle w:val="Paragrapherapport"/>
              <w:rPr>
                <w:rFonts w:cs="Calibri"/>
                <w:b w:val="0"/>
                <w:bCs w:val="0"/>
                <w:color w:val="000000"/>
              </w:rPr>
            </w:pPr>
            <w:r>
              <w:rPr>
                <w:rFonts w:cs="Calibri"/>
                <w:b w:val="0"/>
                <w:bCs w:val="0"/>
                <w:color w:val="000000"/>
                <w:lang w:eastAsia="fr-CA"/>
              </w:rPr>
              <w:t xml:space="preserve">PROVINCES ATLANTIQUES FEMME </w:t>
            </w:r>
            <w:r w:rsidRPr="00593224">
              <w:rPr>
                <w:rFonts w:cs="Calibri"/>
                <w:b w:val="0"/>
                <w:bCs w:val="0"/>
                <w:color w:val="000000"/>
                <w:lang w:eastAsia="fr-CA"/>
              </w:rPr>
              <w:t>65+</w:t>
            </w:r>
          </w:p>
        </w:tc>
        <w:tc>
          <w:tcPr>
            <w:tcW w:w="2426" w:type="dxa"/>
            <w:noWrap/>
            <w:vAlign w:val="bottom"/>
          </w:tcPr>
          <w:p w14:paraId="267142B2" w14:textId="6F922811" w:rsidR="00273216" w:rsidRDefault="00273216" w:rsidP="00273216">
            <w:pPr>
              <w:pStyle w:val="Paragrapherapport"/>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0,98658471</w:t>
            </w:r>
          </w:p>
        </w:tc>
      </w:tr>
    </w:tbl>
    <w:p w14:paraId="77E72514" w14:textId="77777777" w:rsidR="009C5836" w:rsidRPr="00FF0C26" w:rsidRDefault="009C5836" w:rsidP="009C5836">
      <w:pPr>
        <w:pStyle w:val="Paragrapherapport"/>
        <w:rPr>
          <w:highlight w:val="yellow"/>
        </w:rPr>
      </w:pPr>
    </w:p>
    <w:p w14:paraId="79865557" w14:textId="3CDE073E" w:rsidR="009C5836" w:rsidRPr="008D6BC2" w:rsidRDefault="009C5836" w:rsidP="009C5836">
      <w:pPr>
        <w:autoSpaceDE w:val="0"/>
        <w:autoSpaceDN w:val="0"/>
        <w:adjustRightInd w:val="0"/>
        <w:spacing w:after="0" w:line="280" w:lineRule="atLeast"/>
        <w:contextualSpacing/>
        <w:jc w:val="both"/>
        <w:rPr>
          <w:b/>
        </w:rPr>
      </w:pPr>
      <w:r>
        <w:rPr>
          <w:b/>
        </w:rPr>
        <w:t>Tableau A.</w:t>
      </w:r>
      <w:r w:rsidR="006E6582">
        <w:rPr>
          <w:b/>
        </w:rPr>
        <w:t>11</w:t>
      </w:r>
      <w:r>
        <w:rPr>
          <w:b/>
        </w:rPr>
        <w:t xml:space="preserve"> – Facteurs de pondération par province </w:t>
      </w:r>
    </w:p>
    <w:tbl>
      <w:tblPr>
        <w:tblStyle w:val="Listeclaire2"/>
        <w:tblW w:w="0" w:type="auto"/>
        <w:tblLook w:val="04A0" w:firstRow="1" w:lastRow="0" w:firstColumn="1" w:lastColumn="0" w:noHBand="0" w:noVBand="1"/>
      </w:tblPr>
      <w:tblGrid>
        <w:gridCol w:w="8495"/>
        <w:gridCol w:w="2285"/>
      </w:tblGrid>
      <w:tr w:rsidR="009C5836" w:rsidRPr="008D6BC2" w14:paraId="54F30E4E" w14:textId="77777777" w:rsidTr="0057656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3184EC28" w14:textId="77777777" w:rsidR="009C5836" w:rsidRPr="008D6BC2" w:rsidRDefault="009C5836" w:rsidP="00D461CF">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5364969E" w14:textId="77777777" w:rsidR="009C5836" w:rsidRPr="008D6BC2" w:rsidRDefault="009C5836"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231A47" w:rsidRPr="008D6BC2" w14:paraId="6D4FEDE4" w14:textId="77777777" w:rsidTr="005709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61FCEC25" w14:textId="4E8D4356" w:rsidR="00231A47" w:rsidRPr="005234F3" w:rsidRDefault="00231A47" w:rsidP="00231A47">
            <w:pPr>
              <w:pStyle w:val="Paragrapherapport"/>
              <w:rPr>
                <w:rFonts w:asciiTheme="minorHAnsi" w:hAnsiTheme="minorHAnsi" w:cstheme="minorHAnsi"/>
                <w:b w:val="0"/>
                <w:bCs w:val="0"/>
                <w:sz w:val="22"/>
                <w:szCs w:val="22"/>
              </w:rPr>
            </w:pPr>
            <w:r>
              <w:rPr>
                <w:rFonts w:cs="Calibri"/>
                <w:b w:val="0"/>
                <w:bCs w:val="0"/>
                <w:color w:val="000000"/>
                <w:lang w:eastAsia="fr-CA"/>
              </w:rPr>
              <w:t>COLOMBIE BRITANNIQUE</w:t>
            </w:r>
          </w:p>
        </w:tc>
        <w:tc>
          <w:tcPr>
            <w:tcW w:w="2285" w:type="dxa"/>
            <w:noWrap/>
          </w:tcPr>
          <w:p w14:paraId="3EFC3A28" w14:textId="04C874A2" w:rsidR="00231A47" w:rsidRPr="008D6BC2" w:rsidRDefault="00231A47" w:rsidP="00231A4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B6EDA">
              <w:rPr>
                <w:rFonts w:cs="Calibri"/>
                <w:color w:val="000000"/>
                <w:lang w:eastAsia="fr-CA"/>
              </w:rPr>
              <w:t>13</w:t>
            </w:r>
            <w:r w:rsidR="00925047">
              <w:rPr>
                <w:rFonts w:cs="Calibri"/>
                <w:color w:val="000000"/>
                <w:lang w:eastAsia="fr-CA"/>
              </w:rPr>
              <w:t>,</w:t>
            </w:r>
            <w:r w:rsidRPr="00AB6EDA">
              <w:rPr>
                <w:rFonts w:cs="Calibri"/>
                <w:color w:val="000000"/>
                <w:lang w:eastAsia="fr-CA"/>
              </w:rPr>
              <w:t>9185553</w:t>
            </w:r>
          </w:p>
        </w:tc>
      </w:tr>
      <w:tr w:rsidR="00231A47" w:rsidRPr="008D6BC2" w14:paraId="2329A0DC" w14:textId="77777777" w:rsidTr="0057092A">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2E662A1B" w14:textId="2C17DA94" w:rsidR="00231A47" w:rsidRPr="005234F3" w:rsidRDefault="00231A47" w:rsidP="00231A47">
            <w:pPr>
              <w:pStyle w:val="Paragrapherapport"/>
              <w:rPr>
                <w:rFonts w:asciiTheme="minorHAnsi" w:hAnsiTheme="minorHAnsi" w:cstheme="minorHAnsi"/>
                <w:b w:val="0"/>
                <w:bCs w:val="0"/>
                <w:sz w:val="22"/>
                <w:szCs w:val="22"/>
              </w:rPr>
            </w:pPr>
            <w:r w:rsidRPr="00695142">
              <w:rPr>
                <w:rFonts w:cs="Calibri"/>
                <w:b w:val="0"/>
                <w:bCs w:val="0"/>
                <w:color w:val="000000"/>
                <w:lang w:eastAsia="fr-CA"/>
              </w:rPr>
              <w:t>ALBERTA</w:t>
            </w:r>
          </w:p>
        </w:tc>
        <w:tc>
          <w:tcPr>
            <w:tcW w:w="2285" w:type="dxa"/>
            <w:noWrap/>
          </w:tcPr>
          <w:p w14:paraId="206A2567" w14:textId="3F0495B0" w:rsidR="00231A47" w:rsidRPr="008D6BC2" w:rsidRDefault="00231A47" w:rsidP="00231A4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B6EDA">
              <w:rPr>
                <w:rFonts w:cs="Calibri"/>
                <w:color w:val="000000"/>
                <w:lang w:eastAsia="fr-CA"/>
              </w:rPr>
              <w:t>11</w:t>
            </w:r>
            <w:r w:rsidR="00925047">
              <w:rPr>
                <w:rFonts w:cs="Calibri"/>
                <w:color w:val="000000"/>
                <w:lang w:eastAsia="fr-CA"/>
              </w:rPr>
              <w:t>,</w:t>
            </w:r>
            <w:r w:rsidRPr="00AB6EDA">
              <w:rPr>
                <w:rFonts w:cs="Calibri"/>
                <w:color w:val="000000"/>
                <w:lang w:eastAsia="fr-CA"/>
              </w:rPr>
              <w:t>1272452</w:t>
            </w:r>
          </w:p>
        </w:tc>
      </w:tr>
      <w:tr w:rsidR="00231A47" w:rsidRPr="008D6BC2" w14:paraId="5DD93A26" w14:textId="77777777" w:rsidTr="005709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0F0CD37E" w14:textId="089CB79E" w:rsidR="00231A47" w:rsidRPr="00A82434" w:rsidRDefault="00231A47" w:rsidP="00231A47">
            <w:pPr>
              <w:pStyle w:val="Paragrapherapport"/>
              <w:rPr>
                <w:rFonts w:asciiTheme="minorHAnsi" w:hAnsiTheme="minorHAnsi" w:cstheme="minorHAnsi"/>
                <w:b w:val="0"/>
                <w:bCs w:val="0"/>
                <w:sz w:val="22"/>
                <w:szCs w:val="22"/>
              </w:rPr>
            </w:pPr>
            <w:r w:rsidRPr="00695142">
              <w:rPr>
                <w:rFonts w:cs="Calibri"/>
                <w:b w:val="0"/>
                <w:bCs w:val="0"/>
                <w:color w:val="000000"/>
                <w:lang w:eastAsia="fr-CA"/>
              </w:rPr>
              <w:t>MANITOBA/NUNAVUT</w:t>
            </w:r>
          </w:p>
        </w:tc>
        <w:tc>
          <w:tcPr>
            <w:tcW w:w="2285" w:type="dxa"/>
            <w:noWrap/>
          </w:tcPr>
          <w:p w14:paraId="7A1A4BC2" w14:textId="522D9032" w:rsidR="00231A47" w:rsidRPr="008D6BC2" w:rsidRDefault="00231A47" w:rsidP="00231A4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B6EDA">
              <w:rPr>
                <w:rFonts w:cs="Calibri"/>
                <w:color w:val="000000"/>
                <w:lang w:eastAsia="fr-CA"/>
              </w:rPr>
              <w:t>3</w:t>
            </w:r>
            <w:r w:rsidR="00925047">
              <w:rPr>
                <w:rFonts w:cs="Calibri"/>
                <w:color w:val="000000"/>
                <w:lang w:eastAsia="fr-CA"/>
              </w:rPr>
              <w:t>,5</w:t>
            </w:r>
            <w:r w:rsidRPr="00AB6EDA">
              <w:rPr>
                <w:rFonts w:cs="Calibri"/>
                <w:color w:val="000000"/>
                <w:lang w:eastAsia="fr-CA"/>
              </w:rPr>
              <w:t>0567872</w:t>
            </w:r>
          </w:p>
        </w:tc>
      </w:tr>
      <w:tr w:rsidR="00231A47" w:rsidRPr="008D6BC2" w14:paraId="5051CE38" w14:textId="77777777" w:rsidTr="0057092A">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198BA90" w14:textId="5B92A024" w:rsidR="00231A47" w:rsidRPr="005234F3" w:rsidRDefault="00231A47" w:rsidP="00231A47">
            <w:pPr>
              <w:pStyle w:val="Paragrapherapport"/>
              <w:rPr>
                <w:rFonts w:asciiTheme="minorHAnsi" w:hAnsiTheme="minorHAnsi" w:cstheme="minorHAnsi"/>
                <w:b w:val="0"/>
                <w:bCs w:val="0"/>
                <w:sz w:val="22"/>
                <w:szCs w:val="22"/>
              </w:rPr>
            </w:pPr>
            <w:r w:rsidRPr="00695142">
              <w:rPr>
                <w:rFonts w:cs="Calibri"/>
                <w:b w:val="0"/>
                <w:bCs w:val="0"/>
                <w:color w:val="000000"/>
                <w:lang w:eastAsia="fr-CA"/>
              </w:rPr>
              <w:t>SASKATCHEWAN</w:t>
            </w:r>
          </w:p>
        </w:tc>
        <w:tc>
          <w:tcPr>
            <w:tcW w:w="2285" w:type="dxa"/>
            <w:noWrap/>
          </w:tcPr>
          <w:p w14:paraId="0B3A22B2" w14:textId="119C68C2" w:rsidR="00231A47" w:rsidRPr="008D6BC2" w:rsidRDefault="00231A47" w:rsidP="00231A4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B6EDA">
              <w:rPr>
                <w:rFonts w:cs="Calibri"/>
                <w:color w:val="000000"/>
                <w:lang w:eastAsia="fr-CA"/>
              </w:rPr>
              <w:t>2</w:t>
            </w:r>
            <w:r w:rsidR="00925047">
              <w:rPr>
                <w:rFonts w:cs="Calibri"/>
                <w:color w:val="000000"/>
                <w:lang w:eastAsia="fr-CA"/>
              </w:rPr>
              <w:t>,</w:t>
            </w:r>
            <w:r w:rsidRPr="00AB6EDA">
              <w:rPr>
                <w:rFonts w:cs="Calibri"/>
                <w:color w:val="000000"/>
                <w:lang w:eastAsia="fr-CA"/>
              </w:rPr>
              <w:t>92493548</w:t>
            </w:r>
          </w:p>
        </w:tc>
      </w:tr>
      <w:tr w:rsidR="00231A47" w:rsidRPr="008D6BC2" w14:paraId="3481F912" w14:textId="77777777" w:rsidTr="005709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C2DD6C7" w14:textId="793CF47D" w:rsidR="00231A47" w:rsidRPr="00695142" w:rsidRDefault="00231A47" w:rsidP="00231A47">
            <w:pPr>
              <w:pStyle w:val="Paragrapherapport"/>
              <w:rPr>
                <w:rFonts w:cs="Calibri"/>
                <w:color w:val="000000"/>
                <w:lang w:eastAsia="fr-CA"/>
              </w:rPr>
            </w:pPr>
            <w:r w:rsidRPr="00695142">
              <w:rPr>
                <w:rFonts w:cs="Calibri"/>
                <w:b w:val="0"/>
                <w:bCs w:val="0"/>
                <w:color w:val="000000"/>
                <w:lang w:eastAsia="fr-CA"/>
              </w:rPr>
              <w:t>ONTARIO</w:t>
            </w:r>
          </w:p>
        </w:tc>
        <w:tc>
          <w:tcPr>
            <w:tcW w:w="2285" w:type="dxa"/>
            <w:noWrap/>
          </w:tcPr>
          <w:p w14:paraId="659587A7" w14:textId="14F1B01F" w:rsidR="00231A47" w:rsidRPr="00AB6EDA" w:rsidRDefault="00231A47" w:rsidP="00231A47">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eastAsia="fr-CA"/>
              </w:rPr>
            </w:pPr>
            <w:r w:rsidRPr="00AB6EDA">
              <w:rPr>
                <w:rFonts w:cs="Calibri"/>
                <w:color w:val="000000"/>
                <w:lang w:eastAsia="fr-CA"/>
              </w:rPr>
              <w:t>38</w:t>
            </w:r>
            <w:r w:rsidR="00925047">
              <w:rPr>
                <w:rFonts w:cs="Calibri"/>
                <w:color w:val="000000"/>
                <w:lang w:eastAsia="fr-CA"/>
              </w:rPr>
              <w:t>,</w:t>
            </w:r>
            <w:r w:rsidRPr="00AB6EDA">
              <w:rPr>
                <w:rFonts w:cs="Calibri"/>
                <w:color w:val="000000"/>
                <w:lang w:eastAsia="fr-CA"/>
              </w:rPr>
              <w:t>7104115</w:t>
            </w:r>
          </w:p>
        </w:tc>
      </w:tr>
      <w:tr w:rsidR="00231A47" w:rsidRPr="008D6BC2" w14:paraId="729C8EE3" w14:textId="77777777" w:rsidTr="0057092A">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03CC9635" w14:textId="39654079" w:rsidR="00231A47" w:rsidRPr="00695142" w:rsidRDefault="00231A47" w:rsidP="00231A47">
            <w:pPr>
              <w:pStyle w:val="Paragrapherapport"/>
              <w:rPr>
                <w:rFonts w:cs="Calibri"/>
                <w:color w:val="000000"/>
                <w:lang w:eastAsia="fr-CA"/>
              </w:rPr>
            </w:pPr>
            <w:r w:rsidRPr="00695142">
              <w:rPr>
                <w:rFonts w:cs="Calibri"/>
                <w:b w:val="0"/>
                <w:bCs w:val="0"/>
                <w:color w:val="000000"/>
                <w:lang w:eastAsia="fr-CA"/>
              </w:rPr>
              <w:t>QU</w:t>
            </w:r>
            <w:r>
              <w:rPr>
                <w:rFonts w:cs="Calibri"/>
                <w:b w:val="0"/>
                <w:bCs w:val="0"/>
                <w:color w:val="000000"/>
                <w:lang w:eastAsia="fr-CA"/>
              </w:rPr>
              <w:t>É</w:t>
            </w:r>
            <w:r w:rsidRPr="00695142">
              <w:rPr>
                <w:rFonts w:cs="Calibri"/>
                <w:b w:val="0"/>
                <w:bCs w:val="0"/>
                <w:color w:val="000000"/>
                <w:lang w:eastAsia="fr-CA"/>
              </w:rPr>
              <w:t>BEC</w:t>
            </w:r>
          </w:p>
        </w:tc>
        <w:tc>
          <w:tcPr>
            <w:tcW w:w="2285" w:type="dxa"/>
            <w:noWrap/>
          </w:tcPr>
          <w:p w14:paraId="5AAB244D" w14:textId="34DA4517" w:rsidR="00231A47" w:rsidRPr="00AB6EDA" w:rsidRDefault="00231A47" w:rsidP="00231A47">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eastAsia="fr-CA"/>
              </w:rPr>
            </w:pPr>
            <w:r w:rsidRPr="00AB6EDA">
              <w:rPr>
                <w:rFonts w:cs="Calibri"/>
                <w:color w:val="000000"/>
                <w:lang w:eastAsia="fr-CA"/>
              </w:rPr>
              <w:t>23</w:t>
            </w:r>
            <w:r w:rsidR="00925047">
              <w:rPr>
                <w:rFonts w:cs="Calibri"/>
                <w:color w:val="000000"/>
                <w:lang w:eastAsia="fr-CA"/>
              </w:rPr>
              <w:t>,</w:t>
            </w:r>
            <w:r w:rsidRPr="00AB6EDA">
              <w:rPr>
                <w:rFonts w:cs="Calibri"/>
                <w:color w:val="000000"/>
                <w:lang w:eastAsia="fr-CA"/>
              </w:rPr>
              <w:t>0850043</w:t>
            </w:r>
          </w:p>
        </w:tc>
      </w:tr>
      <w:tr w:rsidR="00231A47" w:rsidRPr="008D6BC2" w14:paraId="2B54EB2C" w14:textId="77777777" w:rsidTr="005709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2F7E09EB" w14:textId="4F62307B" w:rsidR="00231A47" w:rsidRPr="00695142" w:rsidRDefault="00231A47" w:rsidP="00231A47">
            <w:pPr>
              <w:pStyle w:val="Paragrapherapport"/>
              <w:rPr>
                <w:rFonts w:cs="Calibri"/>
                <w:color w:val="000000"/>
                <w:lang w:eastAsia="fr-CA"/>
              </w:rPr>
            </w:pPr>
            <w:r>
              <w:rPr>
                <w:rFonts w:cs="Calibri"/>
                <w:b w:val="0"/>
                <w:bCs w:val="0"/>
                <w:color w:val="000000"/>
                <w:lang w:eastAsia="fr-CA"/>
              </w:rPr>
              <w:t>NOUVEAU BRUNSWICK</w:t>
            </w:r>
          </w:p>
        </w:tc>
        <w:tc>
          <w:tcPr>
            <w:tcW w:w="2285" w:type="dxa"/>
            <w:noWrap/>
          </w:tcPr>
          <w:p w14:paraId="114F53F7" w14:textId="7A70DAA5" w:rsidR="00231A47" w:rsidRPr="00AB6EDA" w:rsidRDefault="00231A47" w:rsidP="00231A47">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eastAsia="fr-CA"/>
              </w:rPr>
            </w:pPr>
            <w:r w:rsidRPr="00AB6EDA">
              <w:rPr>
                <w:rFonts w:cs="Calibri"/>
                <w:color w:val="000000"/>
                <w:lang w:eastAsia="fr-CA"/>
              </w:rPr>
              <w:t>2</w:t>
            </w:r>
            <w:r w:rsidR="00925047">
              <w:rPr>
                <w:rFonts w:cs="Calibri"/>
                <w:color w:val="000000"/>
                <w:lang w:eastAsia="fr-CA"/>
              </w:rPr>
              <w:t>,</w:t>
            </w:r>
            <w:r w:rsidRPr="00AB6EDA">
              <w:rPr>
                <w:rFonts w:cs="Calibri"/>
                <w:color w:val="000000"/>
                <w:lang w:eastAsia="fr-CA"/>
              </w:rPr>
              <w:t>15947753</w:t>
            </w:r>
          </w:p>
        </w:tc>
      </w:tr>
      <w:tr w:rsidR="00231A47" w:rsidRPr="008D6BC2" w14:paraId="76D52D0E" w14:textId="77777777" w:rsidTr="0057092A">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4CAA2AB" w14:textId="1CEA9900" w:rsidR="00231A47" w:rsidRPr="00695142" w:rsidRDefault="00231A47" w:rsidP="00231A47">
            <w:pPr>
              <w:pStyle w:val="Paragrapherapport"/>
              <w:rPr>
                <w:rFonts w:cs="Calibri"/>
                <w:color w:val="000000"/>
                <w:lang w:eastAsia="fr-CA"/>
              </w:rPr>
            </w:pPr>
            <w:r>
              <w:rPr>
                <w:rFonts w:cs="Calibri"/>
                <w:b w:val="0"/>
                <w:bCs w:val="0"/>
                <w:color w:val="000000"/>
                <w:lang w:eastAsia="fr-CA"/>
              </w:rPr>
              <w:t>TERRE-NEUVE-ET-LABRADOR</w:t>
            </w:r>
          </w:p>
        </w:tc>
        <w:tc>
          <w:tcPr>
            <w:tcW w:w="2285" w:type="dxa"/>
            <w:noWrap/>
          </w:tcPr>
          <w:p w14:paraId="3CCF46A0" w14:textId="2804BAD1" w:rsidR="00231A47" w:rsidRPr="00AB6EDA" w:rsidRDefault="00231A47" w:rsidP="00231A47">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eastAsia="fr-CA"/>
              </w:rPr>
            </w:pPr>
            <w:r w:rsidRPr="00AB6EDA">
              <w:rPr>
                <w:rFonts w:cs="Calibri"/>
                <w:color w:val="000000"/>
                <w:lang w:eastAsia="fr-CA"/>
              </w:rPr>
              <w:t>1</w:t>
            </w:r>
            <w:r w:rsidR="00925047">
              <w:rPr>
                <w:rFonts w:cs="Calibri"/>
                <w:color w:val="000000"/>
                <w:lang w:eastAsia="fr-CA"/>
              </w:rPr>
              <w:t>,</w:t>
            </w:r>
            <w:r w:rsidRPr="00AB6EDA">
              <w:rPr>
                <w:rFonts w:cs="Calibri"/>
                <w:color w:val="000000"/>
                <w:lang w:eastAsia="fr-CA"/>
              </w:rPr>
              <w:t>43813241</w:t>
            </w:r>
          </w:p>
        </w:tc>
      </w:tr>
      <w:tr w:rsidR="00231A47" w:rsidRPr="008D6BC2" w14:paraId="7787C499" w14:textId="77777777" w:rsidTr="005709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44019BE" w14:textId="078AE994" w:rsidR="00231A47" w:rsidRPr="00695142" w:rsidRDefault="001B6006" w:rsidP="00231A47">
            <w:pPr>
              <w:pStyle w:val="Paragrapherapport"/>
              <w:rPr>
                <w:rFonts w:cs="Calibri"/>
                <w:color w:val="000000"/>
                <w:lang w:eastAsia="fr-CA"/>
              </w:rPr>
            </w:pPr>
            <w:r>
              <w:rPr>
                <w:rFonts w:cs="Calibri"/>
                <w:b w:val="0"/>
                <w:bCs w:val="0"/>
                <w:color w:val="000000"/>
                <w:lang w:eastAsia="fr-CA"/>
              </w:rPr>
              <w:t>NOUVELLE-ÉCOSSE</w:t>
            </w:r>
          </w:p>
        </w:tc>
        <w:tc>
          <w:tcPr>
            <w:tcW w:w="2285" w:type="dxa"/>
            <w:noWrap/>
          </w:tcPr>
          <w:p w14:paraId="7A284FBB" w14:textId="3272B57F" w:rsidR="00231A47" w:rsidRPr="00AB6EDA" w:rsidRDefault="00231A47" w:rsidP="00231A47">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eastAsia="fr-CA"/>
              </w:rPr>
            </w:pPr>
            <w:r w:rsidRPr="00AB6EDA">
              <w:rPr>
                <w:rFonts w:cs="Calibri"/>
                <w:color w:val="000000"/>
                <w:lang w:eastAsia="fr-CA"/>
              </w:rPr>
              <w:t>2</w:t>
            </w:r>
            <w:r w:rsidR="00925047">
              <w:rPr>
                <w:rFonts w:cs="Calibri"/>
                <w:color w:val="000000"/>
                <w:lang w:eastAsia="fr-CA"/>
              </w:rPr>
              <w:t>,</w:t>
            </w:r>
            <w:r w:rsidRPr="00AB6EDA">
              <w:rPr>
                <w:rFonts w:cs="Calibri"/>
                <w:color w:val="000000"/>
                <w:lang w:eastAsia="fr-CA"/>
              </w:rPr>
              <w:t>70758164</w:t>
            </w:r>
          </w:p>
        </w:tc>
      </w:tr>
      <w:tr w:rsidR="00231A47" w:rsidRPr="008D6BC2" w14:paraId="5B78C66B" w14:textId="77777777" w:rsidTr="0057092A">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332C5B4C" w14:textId="79C98DA0" w:rsidR="00231A47" w:rsidRPr="00695142" w:rsidRDefault="001B6006" w:rsidP="00231A47">
            <w:pPr>
              <w:pStyle w:val="Paragrapherapport"/>
              <w:rPr>
                <w:rFonts w:cs="Calibri"/>
                <w:color w:val="000000"/>
                <w:lang w:eastAsia="fr-CA"/>
              </w:rPr>
            </w:pPr>
            <w:r>
              <w:rPr>
                <w:rFonts w:cs="Calibri"/>
                <w:b w:val="0"/>
                <w:bCs w:val="0"/>
                <w:color w:val="000000"/>
                <w:lang w:eastAsia="fr-CA"/>
              </w:rPr>
              <w:t>ÎLE-DU-PRINCE-ÉDOUARD</w:t>
            </w:r>
          </w:p>
        </w:tc>
        <w:tc>
          <w:tcPr>
            <w:tcW w:w="2285" w:type="dxa"/>
            <w:noWrap/>
          </w:tcPr>
          <w:p w14:paraId="47B73BAA" w14:textId="050CA2F5" w:rsidR="00231A47" w:rsidRPr="00AB6EDA" w:rsidRDefault="00231A47" w:rsidP="00231A47">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eastAsia="fr-CA"/>
              </w:rPr>
            </w:pPr>
            <w:r w:rsidRPr="00AB6EDA">
              <w:rPr>
                <w:rFonts w:cs="Calibri"/>
                <w:color w:val="000000"/>
                <w:lang w:eastAsia="fr-CA"/>
              </w:rPr>
              <w:t>0</w:t>
            </w:r>
            <w:r w:rsidR="00925047">
              <w:rPr>
                <w:rFonts w:cs="Calibri"/>
                <w:color w:val="000000"/>
                <w:lang w:eastAsia="fr-CA"/>
              </w:rPr>
              <w:t>,</w:t>
            </w:r>
            <w:r w:rsidRPr="00AB6EDA">
              <w:rPr>
                <w:rFonts w:cs="Calibri"/>
                <w:color w:val="000000"/>
                <w:lang w:eastAsia="fr-CA"/>
              </w:rPr>
              <w:t>42297794</w:t>
            </w:r>
          </w:p>
        </w:tc>
      </w:tr>
    </w:tbl>
    <w:p w14:paraId="1B71D21C" w14:textId="77777777" w:rsidR="006C06CB" w:rsidRDefault="006C06CB" w:rsidP="006C1896">
      <w:pPr>
        <w:spacing w:line="240" w:lineRule="auto"/>
        <w:rPr>
          <w:rFonts w:eastAsia="Calibri" w:cs="Calibri"/>
          <w:b/>
          <w:bCs/>
          <w:lang w:val="en-CA"/>
        </w:rPr>
      </w:pPr>
    </w:p>
    <w:p w14:paraId="05FD6B26" w14:textId="47F27E24" w:rsidR="00B45BEA" w:rsidRPr="008D6BC2" w:rsidRDefault="00B45BEA" w:rsidP="00B45BEA">
      <w:pPr>
        <w:autoSpaceDE w:val="0"/>
        <w:autoSpaceDN w:val="0"/>
        <w:adjustRightInd w:val="0"/>
        <w:spacing w:after="0" w:line="280" w:lineRule="atLeast"/>
        <w:contextualSpacing/>
        <w:jc w:val="both"/>
        <w:rPr>
          <w:b/>
        </w:rPr>
      </w:pPr>
      <w:r>
        <w:rPr>
          <w:b/>
        </w:rPr>
        <w:t>Tableau A.12 – Facteurs de pondération par province et par langue</w:t>
      </w:r>
    </w:p>
    <w:tbl>
      <w:tblPr>
        <w:tblStyle w:val="Listeclaire2"/>
        <w:tblW w:w="0" w:type="auto"/>
        <w:tblLook w:val="04A0" w:firstRow="1" w:lastRow="0" w:firstColumn="1" w:lastColumn="0" w:noHBand="0" w:noVBand="1"/>
      </w:tblPr>
      <w:tblGrid>
        <w:gridCol w:w="8495"/>
        <w:gridCol w:w="2285"/>
      </w:tblGrid>
      <w:tr w:rsidR="00B45BEA" w:rsidRPr="008D6BC2" w14:paraId="1C832C29" w14:textId="77777777" w:rsidTr="0057193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660447E0" w14:textId="77777777" w:rsidR="00B45BEA" w:rsidRPr="008D6BC2" w:rsidRDefault="00B45BEA" w:rsidP="00571930">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4D46499F" w14:textId="77777777" w:rsidR="00B45BEA" w:rsidRPr="008D6BC2" w:rsidRDefault="00B45BEA" w:rsidP="00571930">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3E69F3" w:rsidRPr="008D6BC2" w14:paraId="3590973F" w14:textId="77777777" w:rsidTr="005719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6F41DABD" w14:textId="77777777" w:rsidR="003E69F3" w:rsidRPr="005234F3" w:rsidRDefault="003E69F3" w:rsidP="003E69F3">
            <w:pPr>
              <w:pStyle w:val="Paragrapherapport"/>
              <w:rPr>
                <w:rFonts w:asciiTheme="minorHAnsi" w:hAnsiTheme="minorHAnsi" w:cstheme="minorHAnsi"/>
                <w:b w:val="0"/>
                <w:bCs w:val="0"/>
                <w:sz w:val="22"/>
                <w:szCs w:val="22"/>
              </w:rPr>
            </w:pPr>
            <w:r w:rsidRPr="00576562">
              <w:rPr>
                <w:rFonts w:cs="Calibri"/>
                <w:b w:val="0"/>
                <w:bCs w:val="0"/>
                <w:color w:val="000000"/>
                <w:lang w:eastAsia="fr-CA"/>
              </w:rPr>
              <w:t>FR</w:t>
            </w:r>
            <w:r>
              <w:rPr>
                <w:rFonts w:cs="Calibri"/>
                <w:b w:val="0"/>
                <w:bCs w:val="0"/>
                <w:color w:val="000000"/>
                <w:lang w:eastAsia="fr-CA"/>
              </w:rPr>
              <w:t>ANCOPHONE RESTE DU CANADA</w:t>
            </w:r>
          </w:p>
        </w:tc>
        <w:tc>
          <w:tcPr>
            <w:tcW w:w="2285" w:type="dxa"/>
            <w:noWrap/>
            <w:vAlign w:val="bottom"/>
          </w:tcPr>
          <w:p w14:paraId="4C716731" w14:textId="54B8A0E3" w:rsidR="003E69F3" w:rsidRPr="008D6BC2" w:rsidRDefault="003E69F3" w:rsidP="003E69F3">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2,44831845</w:t>
            </w:r>
          </w:p>
        </w:tc>
      </w:tr>
      <w:tr w:rsidR="003E69F3" w:rsidRPr="008D6BC2" w14:paraId="3A15DC34" w14:textId="77777777" w:rsidTr="00571930">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07071A91" w14:textId="77777777" w:rsidR="003E69F3" w:rsidRPr="005234F3" w:rsidRDefault="003E69F3" w:rsidP="003E69F3">
            <w:pPr>
              <w:pStyle w:val="Paragrapherapport"/>
              <w:rPr>
                <w:rFonts w:asciiTheme="minorHAnsi" w:hAnsiTheme="minorHAnsi" w:cstheme="minorHAnsi"/>
                <w:b w:val="0"/>
                <w:bCs w:val="0"/>
                <w:sz w:val="22"/>
                <w:szCs w:val="22"/>
              </w:rPr>
            </w:pPr>
            <w:r>
              <w:rPr>
                <w:rFonts w:cs="Calibri"/>
                <w:b w:val="0"/>
                <w:bCs w:val="0"/>
                <w:color w:val="000000"/>
                <w:lang w:eastAsia="fr-CA"/>
              </w:rPr>
              <w:t>FRANCOPHONE QUÉBEC</w:t>
            </w:r>
          </w:p>
        </w:tc>
        <w:tc>
          <w:tcPr>
            <w:tcW w:w="2285" w:type="dxa"/>
            <w:noWrap/>
            <w:vAlign w:val="bottom"/>
          </w:tcPr>
          <w:p w14:paraId="3692D583" w14:textId="5B8312FA" w:rsidR="003E69F3" w:rsidRPr="008D6BC2" w:rsidRDefault="003E69F3" w:rsidP="003E69F3">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17,2760546</w:t>
            </w:r>
          </w:p>
        </w:tc>
      </w:tr>
      <w:tr w:rsidR="003E69F3" w:rsidRPr="008D6BC2" w14:paraId="5995894A" w14:textId="77777777" w:rsidTr="005719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3AD9A05" w14:textId="77777777" w:rsidR="003E69F3" w:rsidRPr="00A82434" w:rsidRDefault="003E69F3" w:rsidP="003E69F3">
            <w:pPr>
              <w:pStyle w:val="Paragrapherapport"/>
              <w:rPr>
                <w:rFonts w:asciiTheme="minorHAnsi" w:hAnsiTheme="minorHAnsi" w:cstheme="minorHAnsi"/>
                <w:b w:val="0"/>
                <w:bCs w:val="0"/>
                <w:sz w:val="22"/>
                <w:szCs w:val="22"/>
              </w:rPr>
            </w:pPr>
            <w:r w:rsidRPr="00A82434">
              <w:rPr>
                <w:rFonts w:cs="Calibri"/>
                <w:b w:val="0"/>
                <w:bCs w:val="0"/>
                <w:color w:val="000000"/>
                <w:lang w:eastAsia="fr-CA"/>
              </w:rPr>
              <w:lastRenderedPageBreak/>
              <w:t>NON-FRANCOPHONE RESTE DU CANADA</w:t>
            </w:r>
          </w:p>
        </w:tc>
        <w:tc>
          <w:tcPr>
            <w:tcW w:w="2285" w:type="dxa"/>
            <w:noWrap/>
            <w:vAlign w:val="bottom"/>
          </w:tcPr>
          <w:p w14:paraId="65FA9791" w14:textId="00525924" w:rsidR="003E69F3" w:rsidRPr="008D6BC2" w:rsidRDefault="003E69F3" w:rsidP="003E69F3">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74,4666773</w:t>
            </w:r>
          </w:p>
        </w:tc>
      </w:tr>
      <w:tr w:rsidR="003E69F3" w:rsidRPr="008D6BC2" w14:paraId="5D8F4EEE" w14:textId="77777777" w:rsidTr="00571930">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8C0C023" w14:textId="77777777" w:rsidR="003E69F3" w:rsidRPr="005234F3" w:rsidRDefault="003E69F3" w:rsidP="003E69F3">
            <w:pPr>
              <w:pStyle w:val="Paragrapherapport"/>
              <w:rPr>
                <w:rFonts w:asciiTheme="minorHAnsi" w:hAnsiTheme="minorHAnsi" w:cstheme="minorHAnsi"/>
                <w:b w:val="0"/>
                <w:bCs w:val="0"/>
                <w:sz w:val="22"/>
                <w:szCs w:val="22"/>
              </w:rPr>
            </w:pPr>
            <w:r>
              <w:rPr>
                <w:rFonts w:cs="Calibri"/>
                <w:b w:val="0"/>
                <w:bCs w:val="0"/>
                <w:color w:val="000000"/>
                <w:lang w:eastAsia="fr-CA"/>
              </w:rPr>
              <w:t>NON-FRANCOPHONE QUÉBEC</w:t>
            </w:r>
          </w:p>
        </w:tc>
        <w:tc>
          <w:tcPr>
            <w:tcW w:w="2285" w:type="dxa"/>
            <w:noWrap/>
            <w:vAlign w:val="bottom"/>
          </w:tcPr>
          <w:p w14:paraId="7597D9E6" w14:textId="11F285A9" w:rsidR="003E69F3" w:rsidRPr="008D6BC2" w:rsidRDefault="003E69F3" w:rsidP="003E69F3">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5,80894963</w:t>
            </w:r>
          </w:p>
        </w:tc>
      </w:tr>
    </w:tbl>
    <w:p w14:paraId="72C83746" w14:textId="77777777" w:rsidR="00B45BEA" w:rsidRDefault="00B45BEA" w:rsidP="006C1896">
      <w:pPr>
        <w:spacing w:line="240" w:lineRule="auto"/>
        <w:rPr>
          <w:rFonts w:eastAsia="Calibri" w:cs="Calibri"/>
          <w:b/>
          <w:bCs/>
          <w:lang w:val="en-CA"/>
        </w:rPr>
      </w:pPr>
    </w:p>
    <w:p w14:paraId="1D162D2A" w14:textId="3D7ECBC8" w:rsidR="00DE513E" w:rsidRPr="008D6BC2" w:rsidRDefault="00DE513E" w:rsidP="00DE513E">
      <w:pPr>
        <w:autoSpaceDE w:val="0"/>
        <w:autoSpaceDN w:val="0"/>
        <w:adjustRightInd w:val="0"/>
        <w:spacing w:after="0" w:line="280" w:lineRule="atLeast"/>
        <w:contextualSpacing/>
        <w:jc w:val="both"/>
        <w:rPr>
          <w:b/>
        </w:rPr>
      </w:pPr>
      <w:r>
        <w:rPr>
          <w:b/>
        </w:rPr>
        <w:t>Tableau A.</w:t>
      </w:r>
      <w:r w:rsidR="006E6582">
        <w:rPr>
          <w:b/>
        </w:rPr>
        <w:t>1</w:t>
      </w:r>
      <w:r w:rsidR="002E53D9">
        <w:rPr>
          <w:b/>
        </w:rPr>
        <w:t>3</w:t>
      </w:r>
      <w:r>
        <w:rPr>
          <w:b/>
        </w:rPr>
        <w:t> – Facteurs de pondération par niveau d’éducation</w:t>
      </w:r>
    </w:p>
    <w:tbl>
      <w:tblPr>
        <w:tblStyle w:val="Listeclaire2"/>
        <w:tblW w:w="0" w:type="auto"/>
        <w:tblLook w:val="04A0" w:firstRow="1" w:lastRow="0" w:firstColumn="1" w:lastColumn="0" w:noHBand="0" w:noVBand="1"/>
      </w:tblPr>
      <w:tblGrid>
        <w:gridCol w:w="8495"/>
        <w:gridCol w:w="2285"/>
      </w:tblGrid>
      <w:tr w:rsidR="00DE513E" w:rsidRPr="008D6BC2" w14:paraId="5CCF588E" w14:textId="77777777" w:rsidTr="00D461C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76CF73D4" w14:textId="77777777" w:rsidR="00DE513E" w:rsidRPr="008D6BC2" w:rsidRDefault="00DE513E" w:rsidP="00D461CF">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0F9B887A" w14:textId="77777777" w:rsidR="00DE513E" w:rsidRPr="008D6BC2" w:rsidRDefault="00DE513E"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384867" w:rsidRPr="00A6299F" w14:paraId="0E9E902C"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9852E2F" w14:textId="22159226" w:rsidR="00384867" w:rsidRPr="005234F3" w:rsidRDefault="00384867" w:rsidP="00384867">
            <w:pPr>
              <w:pStyle w:val="Paragrapherapport"/>
              <w:rPr>
                <w:rFonts w:asciiTheme="minorHAnsi" w:hAnsiTheme="minorHAnsi" w:cstheme="minorHAnsi"/>
                <w:b w:val="0"/>
                <w:bCs w:val="0"/>
                <w:sz w:val="22"/>
                <w:szCs w:val="22"/>
              </w:rPr>
            </w:pPr>
            <w:r>
              <w:rPr>
                <w:rFonts w:asciiTheme="minorHAnsi" w:hAnsiTheme="minorHAnsi"/>
                <w:b w:val="0"/>
                <w:sz w:val="22"/>
              </w:rPr>
              <w:t>PRIMAIRE/SECONDAIRE/COLLÉGIAL</w:t>
            </w:r>
          </w:p>
        </w:tc>
        <w:tc>
          <w:tcPr>
            <w:tcW w:w="2285" w:type="dxa"/>
            <w:noWrap/>
            <w:vAlign w:val="bottom"/>
          </w:tcPr>
          <w:p w14:paraId="25497873" w14:textId="61F9BF50" w:rsidR="00384867" w:rsidRPr="00A6299F" w:rsidRDefault="00384867" w:rsidP="0038486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72</w:t>
            </w:r>
            <w:r w:rsidR="00925047">
              <w:rPr>
                <w:rFonts w:ascii="Calibri" w:hAnsi="Calibri" w:cs="Calibri"/>
                <w:color w:val="000000"/>
                <w:sz w:val="22"/>
                <w:szCs w:val="22"/>
              </w:rPr>
              <w:t>,</w:t>
            </w:r>
            <w:r>
              <w:rPr>
                <w:rFonts w:ascii="Calibri" w:hAnsi="Calibri" w:cs="Calibri"/>
                <w:color w:val="000000"/>
                <w:sz w:val="22"/>
                <w:szCs w:val="22"/>
              </w:rPr>
              <w:t>7659322</w:t>
            </w:r>
          </w:p>
        </w:tc>
      </w:tr>
      <w:tr w:rsidR="00384867" w:rsidRPr="00A6299F" w14:paraId="07FCF001"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40DAAE4" w14:textId="10367028" w:rsidR="00384867" w:rsidRPr="00A6299F" w:rsidRDefault="00384867" w:rsidP="00384867">
            <w:pPr>
              <w:pStyle w:val="Paragrapherapport"/>
              <w:rPr>
                <w:rFonts w:asciiTheme="minorHAnsi" w:hAnsiTheme="minorHAnsi" w:cstheme="minorHAnsi"/>
                <w:b w:val="0"/>
                <w:bCs w:val="0"/>
                <w:sz w:val="22"/>
                <w:szCs w:val="22"/>
              </w:rPr>
            </w:pPr>
            <w:r>
              <w:rPr>
                <w:rFonts w:asciiTheme="minorHAnsi" w:hAnsiTheme="minorHAnsi"/>
                <w:b w:val="0"/>
                <w:sz w:val="22"/>
              </w:rPr>
              <w:t>UNIVERSITAIRE RESTE DU CANADA</w:t>
            </w:r>
          </w:p>
        </w:tc>
        <w:tc>
          <w:tcPr>
            <w:tcW w:w="2285" w:type="dxa"/>
            <w:noWrap/>
            <w:vAlign w:val="bottom"/>
          </w:tcPr>
          <w:p w14:paraId="4B61F4E6" w14:textId="76D61943" w:rsidR="00384867" w:rsidRPr="00A6299F" w:rsidRDefault="00384867" w:rsidP="0038486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21</w:t>
            </w:r>
            <w:r w:rsidR="00925047">
              <w:rPr>
                <w:rFonts w:ascii="Calibri" w:hAnsi="Calibri" w:cs="Calibri"/>
                <w:color w:val="000000"/>
                <w:sz w:val="22"/>
                <w:szCs w:val="22"/>
              </w:rPr>
              <w:t>,</w:t>
            </w:r>
            <w:r>
              <w:rPr>
                <w:rFonts w:ascii="Calibri" w:hAnsi="Calibri" w:cs="Calibri"/>
                <w:color w:val="000000"/>
                <w:sz w:val="22"/>
                <w:szCs w:val="22"/>
              </w:rPr>
              <w:t>4397317</w:t>
            </w:r>
          </w:p>
        </w:tc>
      </w:tr>
      <w:tr w:rsidR="00384867" w:rsidRPr="00A6299F" w14:paraId="2E9D5FFA"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0D8FFEAE" w14:textId="52C14C93" w:rsidR="00384867" w:rsidRPr="00A6299F" w:rsidRDefault="00384867" w:rsidP="00384867">
            <w:pPr>
              <w:pStyle w:val="Paragrapherapport"/>
              <w:rPr>
                <w:rFonts w:asciiTheme="minorHAnsi" w:hAnsiTheme="minorHAnsi" w:cstheme="minorHAnsi"/>
                <w:b w:val="0"/>
                <w:bCs w:val="0"/>
                <w:sz w:val="22"/>
                <w:szCs w:val="22"/>
              </w:rPr>
            </w:pPr>
            <w:r>
              <w:rPr>
                <w:rFonts w:asciiTheme="minorHAnsi" w:hAnsiTheme="minorHAnsi"/>
                <w:b w:val="0"/>
                <w:sz w:val="22"/>
              </w:rPr>
              <w:t>UNIVERSITAIRE QUÉBEC</w:t>
            </w:r>
          </w:p>
        </w:tc>
        <w:tc>
          <w:tcPr>
            <w:tcW w:w="2285" w:type="dxa"/>
            <w:noWrap/>
            <w:vAlign w:val="bottom"/>
          </w:tcPr>
          <w:p w14:paraId="682A020B" w14:textId="5E93C184" w:rsidR="00384867" w:rsidRPr="00A6299F" w:rsidRDefault="00384867" w:rsidP="0038486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5</w:t>
            </w:r>
            <w:r w:rsidR="00925047">
              <w:rPr>
                <w:rFonts w:ascii="Calibri" w:hAnsi="Calibri" w:cs="Calibri"/>
                <w:color w:val="000000"/>
                <w:sz w:val="22"/>
                <w:szCs w:val="22"/>
              </w:rPr>
              <w:t>,7</w:t>
            </w:r>
            <w:r>
              <w:rPr>
                <w:rFonts w:ascii="Calibri" w:hAnsi="Calibri" w:cs="Calibri"/>
                <w:color w:val="000000"/>
                <w:sz w:val="22"/>
                <w:szCs w:val="22"/>
              </w:rPr>
              <w:t>9433607</w:t>
            </w:r>
          </w:p>
        </w:tc>
      </w:tr>
    </w:tbl>
    <w:p w14:paraId="669F81BB" w14:textId="77777777" w:rsidR="00B26169" w:rsidRDefault="00B26169" w:rsidP="00B26169">
      <w:pPr>
        <w:autoSpaceDE w:val="0"/>
        <w:autoSpaceDN w:val="0"/>
        <w:adjustRightInd w:val="0"/>
        <w:spacing w:after="0" w:line="280" w:lineRule="atLeast"/>
        <w:contextualSpacing/>
        <w:jc w:val="both"/>
        <w:rPr>
          <w:b/>
          <w:lang w:val="en-CA" w:bidi="ar-SA"/>
        </w:rPr>
      </w:pPr>
    </w:p>
    <w:p w14:paraId="1F7FB622" w14:textId="77777777" w:rsidR="00B26169" w:rsidRDefault="00B26169" w:rsidP="00B26169">
      <w:pPr>
        <w:autoSpaceDE w:val="0"/>
        <w:autoSpaceDN w:val="0"/>
        <w:adjustRightInd w:val="0"/>
        <w:spacing w:after="0" w:line="280" w:lineRule="atLeast"/>
        <w:contextualSpacing/>
        <w:jc w:val="both"/>
        <w:rPr>
          <w:b/>
          <w:lang w:val="en-CA" w:bidi="ar-SA"/>
        </w:rPr>
      </w:pPr>
    </w:p>
    <w:p w14:paraId="31446DCF" w14:textId="18495096" w:rsidR="005234F3" w:rsidRPr="00B26169" w:rsidRDefault="00B26169" w:rsidP="00B26169">
      <w:pPr>
        <w:autoSpaceDE w:val="0"/>
        <w:autoSpaceDN w:val="0"/>
        <w:adjustRightInd w:val="0"/>
        <w:spacing w:after="0" w:line="280" w:lineRule="atLeast"/>
        <w:contextualSpacing/>
        <w:jc w:val="both"/>
        <w:rPr>
          <w:b/>
        </w:rPr>
      </w:pPr>
      <w:r>
        <w:rPr>
          <w:b/>
        </w:rPr>
        <w:t>Tableau A.</w:t>
      </w:r>
      <w:r w:rsidR="006E6582">
        <w:rPr>
          <w:b/>
        </w:rPr>
        <w:t>1</w:t>
      </w:r>
      <w:r w:rsidR="000835A6">
        <w:rPr>
          <w:b/>
        </w:rPr>
        <w:t>4</w:t>
      </w:r>
      <w:r>
        <w:rPr>
          <w:b/>
        </w:rPr>
        <w:t> – Facteurs de pondération selon la présence d’enfants dans le ménage</w:t>
      </w:r>
    </w:p>
    <w:tbl>
      <w:tblPr>
        <w:tblStyle w:val="Listeclaire2"/>
        <w:tblW w:w="0" w:type="auto"/>
        <w:tblLook w:val="04A0" w:firstRow="1" w:lastRow="0" w:firstColumn="1" w:lastColumn="0" w:noHBand="0" w:noVBand="1"/>
      </w:tblPr>
      <w:tblGrid>
        <w:gridCol w:w="8495"/>
        <w:gridCol w:w="2285"/>
      </w:tblGrid>
      <w:tr w:rsidR="00B26169" w:rsidRPr="008D6BC2" w14:paraId="2C4DD577" w14:textId="77777777" w:rsidTr="00D461C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431B585" w14:textId="77777777" w:rsidR="00B26169" w:rsidRPr="008D6BC2" w:rsidRDefault="00B26169" w:rsidP="00D461CF">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120D8902" w14:textId="77777777" w:rsidR="00B26169" w:rsidRPr="008D6BC2" w:rsidRDefault="00B26169"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925047" w:rsidRPr="00A6299F" w14:paraId="3B4EB19E"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4102F180" w14:textId="43BC611C" w:rsidR="00925047" w:rsidRPr="005234F3" w:rsidRDefault="00925047" w:rsidP="00925047">
            <w:pPr>
              <w:pStyle w:val="Paragrapherapport"/>
              <w:rPr>
                <w:rFonts w:asciiTheme="minorHAnsi" w:hAnsiTheme="minorHAnsi" w:cstheme="minorHAnsi"/>
                <w:b w:val="0"/>
                <w:bCs w:val="0"/>
                <w:sz w:val="22"/>
                <w:szCs w:val="22"/>
              </w:rPr>
            </w:pPr>
            <w:r>
              <w:rPr>
                <w:rFonts w:asciiTheme="minorHAnsi" w:hAnsiTheme="minorHAnsi"/>
                <w:b w:val="0"/>
                <w:sz w:val="22"/>
              </w:rPr>
              <w:t>OUI</w:t>
            </w:r>
          </w:p>
        </w:tc>
        <w:tc>
          <w:tcPr>
            <w:tcW w:w="2285" w:type="dxa"/>
            <w:noWrap/>
            <w:vAlign w:val="bottom"/>
          </w:tcPr>
          <w:p w14:paraId="28F788FA" w14:textId="27877F99" w:rsidR="00925047" w:rsidRPr="00A6299F" w:rsidRDefault="00925047" w:rsidP="0092504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27,7263315</w:t>
            </w:r>
          </w:p>
        </w:tc>
      </w:tr>
      <w:tr w:rsidR="00925047" w:rsidRPr="00A6299F" w14:paraId="68406BD7"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500C939" w14:textId="5DA84494" w:rsidR="00925047" w:rsidRPr="00A6299F" w:rsidRDefault="00925047" w:rsidP="00925047">
            <w:pPr>
              <w:pStyle w:val="Paragrapherapport"/>
              <w:rPr>
                <w:rFonts w:asciiTheme="minorHAnsi" w:hAnsiTheme="minorHAnsi" w:cstheme="minorHAnsi"/>
                <w:b w:val="0"/>
                <w:bCs w:val="0"/>
                <w:sz w:val="22"/>
                <w:szCs w:val="22"/>
              </w:rPr>
            </w:pPr>
            <w:r>
              <w:rPr>
                <w:rFonts w:asciiTheme="minorHAnsi" w:hAnsiTheme="minorHAnsi"/>
                <w:b w:val="0"/>
                <w:sz w:val="22"/>
              </w:rPr>
              <w:t>NON</w:t>
            </w:r>
          </w:p>
        </w:tc>
        <w:tc>
          <w:tcPr>
            <w:tcW w:w="2285" w:type="dxa"/>
            <w:noWrap/>
            <w:vAlign w:val="bottom"/>
          </w:tcPr>
          <w:p w14:paraId="1A346CD8" w14:textId="59411005" w:rsidR="00925047" w:rsidRPr="00A6299F" w:rsidRDefault="00925047" w:rsidP="0092504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72,2736685</w:t>
            </w:r>
          </w:p>
        </w:tc>
      </w:tr>
    </w:tbl>
    <w:p w14:paraId="41789C68" w14:textId="77777777" w:rsidR="00AB3E87" w:rsidRPr="00A6299F" w:rsidRDefault="00AB3E87" w:rsidP="006C1896">
      <w:pPr>
        <w:spacing w:line="240" w:lineRule="auto"/>
        <w:rPr>
          <w:rFonts w:eastAsia="Calibri" w:cs="Calibri"/>
          <w:b/>
          <w:bCs/>
        </w:rPr>
      </w:pPr>
    </w:p>
    <w:p w14:paraId="2A51E4A1" w14:textId="3F1832BB" w:rsidR="00DE56EF" w:rsidRDefault="00DE56EF" w:rsidP="009928EA">
      <w:pPr>
        <w:pStyle w:val="Heading4"/>
      </w:pPr>
      <w:bookmarkStart w:id="34" w:name="_Toc131086845"/>
      <w:r>
        <w:t>A.1.3 Méthodologie du sondage d’après-campagne</w:t>
      </w:r>
      <w:bookmarkEnd w:id="34"/>
    </w:p>
    <w:p w14:paraId="1678BF24" w14:textId="03B44FE5" w:rsidR="00BD51C1" w:rsidRPr="00A45BFB" w:rsidRDefault="00BD51C1" w:rsidP="00BD51C1">
      <w:pPr>
        <w:pStyle w:val="Heading5"/>
        <w:rPr>
          <w:i/>
          <w:iCs/>
        </w:rPr>
      </w:pPr>
      <w:bookmarkStart w:id="35" w:name="_Toc131086846"/>
      <w:r w:rsidRPr="00A45BFB">
        <w:t>A.1.3.1 Collecte de données</w:t>
      </w:r>
      <w:bookmarkEnd w:id="35"/>
    </w:p>
    <w:p w14:paraId="5B6F331A" w14:textId="49B1C18A" w:rsidR="00410299" w:rsidRPr="00CD6888" w:rsidRDefault="00410299" w:rsidP="00410299">
      <w:pPr>
        <w:spacing w:after="120"/>
        <w:jc w:val="both"/>
      </w:pPr>
      <w:r>
        <w:t xml:space="preserve">Le travail sur le terrain réalisé dans le cadre de ce sondage s’est déroulé entre </w:t>
      </w:r>
      <w:r w:rsidR="00B805FE">
        <w:t xml:space="preserve">le 15 </w:t>
      </w:r>
      <w:r w:rsidR="00885FB7">
        <w:t>novembre</w:t>
      </w:r>
      <w:r w:rsidR="00B805FE">
        <w:t xml:space="preserve"> et le 24 </w:t>
      </w:r>
      <w:r w:rsidR="00885FB7">
        <w:t>novembre</w:t>
      </w:r>
      <w:r w:rsidR="00B805FE">
        <w:t xml:space="preserve"> 2022</w:t>
      </w:r>
      <w:r>
        <w:t xml:space="preserve">. Le taux de participation au sondage a été de </w:t>
      </w:r>
      <w:r w:rsidR="00B805FE">
        <w:t>12,8</w:t>
      </w:r>
      <w:r w:rsidR="0033560C">
        <w:t> </w:t>
      </w:r>
      <w:r>
        <w:t xml:space="preserve">%. Un </w:t>
      </w:r>
      <w:r w:rsidR="0033560C">
        <w:t>prétest</w:t>
      </w:r>
      <w:r>
        <w:t xml:space="preserve"> de </w:t>
      </w:r>
      <w:r w:rsidR="00B805FE">
        <w:t>30</w:t>
      </w:r>
      <w:r>
        <w:t xml:space="preserve"> entrevues s’est conclu le </w:t>
      </w:r>
      <w:r w:rsidR="00EA55CA">
        <w:t>15 novembre</w:t>
      </w:r>
      <w:r w:rsidR="00A16AF5">
        <w:t xml:space="preserve"> 2022</w:t>
      </w:r>
      <w:r>
        <w:t xml:space="preserve">. </w:t>
      </w:r>
    </w:p>
    <w:p w14:paraId="5408665A" w14:textId="2B06BBCA" w:rsidR="00410299" w:rsidRPr="009A0E1B" w:rsidRDefault="00410299" w:rsidP="00410299">
      <w:pPr>
        <w:spacing w:after="120"/>
        <w:jc w:val="both"/>
      </w:pPr>
      <w:r>
        <w:t>Pour obtenir des données fiables dans chacun des sous-groupes, nous avons sondé un échantillon total de 2 </w:t>
      </w:r>
      <w:r w:rsidR="000B5E65">
        <w:t>00</w:t>
      </w:r>
      <w:r w:rsidR="0089731A">
        <w:t>8</w:t>
      </w:r>
      <w:r>
        <w:t> Canadiens, et ce, dans toutes les régions du pays.</w:t>
      </w:r>
    </w:p>
    <w:p w14:paraId="614B78D7" w14:textId="77777777" w:rsidR="00410299" w:rsidRPr="00E60515" w:rsidRDefault="00410299" w:rsidP="00410299">
      <w:pPr>
        <w:spacing w:after="120"/>
        <w:jc w:val="both"/>
      </w:pPr>
      <w:r>
        <w:t>Étant donné qu’un échantillon provenant d’un panel Internet n’est pas probabiliste, il n’est pas possible de calculer la marge d’erreur de ce sondage. Les répondants ont été choisis parmi des personnes qui s’étaient portées volontaires ou qui s’étaient inscrites pour participer à des sondages en ligne. Les résultats d’un tel sondage ne peuvent donc pas être décrits comme étant statistiquement extrapolables à la population cible. Les données ont fait l’objet d’une pondération afin de représenter la composition démographique de la population cible. Étant donné que l’échantillon est basé sur les personnes qui se sont d’abord portées volontaires pour participer, on ne peut estimer le nombre d’erreurs d’échantillonnage.</w:t>
      </w:r>
    </w:p>
    <w:p w14:paraId="2767AA65" w14:textId="26EC29C1" w:rsidR="00410299" w:rsidRPr="00E60515" w:rsidRDefault="00410299" w:rsidP="00410299">
      <w:pPr>
        <w:spacing w:after="120"/>
        <w:jc w:val="both"/>
      </w:pPr>
      <w:r>
        <w:t xml:space="preserve">D’après les données du recensement national de Statistique Canada en </w:t>
      </w:r>
      <w:r w:rsidR="004869F4">
        <w:t>2021</w:t>
      </w:r>
      <w:r>
        <w:t>, Léger a pondéré les résultats de ce sondage selon l’âge, le genre, la langue</w:t>
      </w:r>
      <w:r w:rsidR="00CE6570">
        <w:t>, l’éducation</w:t>
      </w:r>
      <w:r>
        <w:t xml:space="preserve"> et la présence d’enfants</w:t>
      </w:r>
      <w:r w:rsidR="00DD55BB">
        <w:t xml:space="preserve"> dans le ménage</w:t>
      </w:r>
      <w:r>
        <w:t xml:space="preserve"> dans chaque région du pays.</w:t>
      </w:r>
    </w:p>
    <w:p w14:paraId="4F00B9CF" w14:textId="28074BA5" w:rsidR="00410299" w:rsidRPr="00E32224" w:rsidRDefault="00410299" w:rsidP="00410299">
      <w:pPr>
        <w:spacing w:after="120"/>
        <w:jc w:val="both"/>
      </w:pPr>
      <w:r>
        <w:t>Le tableau suivant fournit des détails de la répartition régionale des répondants. L’échantillon d</w:t>
      </w:r>
      <w:r w:rsidR="00A16AF5">
        <w:t xml:space="preserve">’après-campagne </w:t>
      </w:r>
      <w:r>
        <w:t>a tenté de reproduire le plus fidèlement possible la distribution réelle de la population canadienne.</w:t>
      </w:r>
    </w:p>
    <w:p w14:paraId="69E52139" w14:textId="251F2F58" w:rsidR="00410299" w:rsidRPr="00BA5D2C" w:rsidRDefault="00410299" w:rsidP="00410299">
      <w:pPr>
        <w:autoSpaceDE w:val="0"/>
        <w:autoSpaceDN w:val="0"/>
        <w:adjustRightInd w:val="0"/>
        <w:spacing w:after="0" w:line="280" w:lineRule="atLeast"/>
        <w:contextualSpacing/>
        <w:jc w:val="both"/>
        <w:rPr>
          <w:b/>
        </w:rPr>
      </w:pPr>
      <w:r>
        <w:rPr>
          <w:b/>
        </w:rPr>
        <w:t>Tableau A.1</w:t>
      </w:r>
      <w:r w:rsidR="006E6582">
        <w:rPr>
          <w:b/>
        </w:rPr>
        <w:t>5</w:t>
      </w:r>
      <w:r>
        <w:rPr>
          <w:b/>
        </w:rPr>
        <w:t> – Répartition régionale des répondants</w:t>
      </w:r>
    </w:p>
    <w:tbl>
      <w:tblPr>
        <w:tblStyle w:val="Grilledutableau111"/>
        <w:tblW w:w="0" w:type="auto"/>
        <w:jc w:val="center"/>
        <w:tblLook w:val="04A0" w:firstRow="1" w:lastRow="0" w:firstColumn="1" w:lastColumn="0" w:noHBand="0" w:noVBand="1"/>
      </w:tblPr>
      <w:tblGrid>
        <w:gridCol w:w="4640"/>
        <w:gridCol w:w="4710"/>
      </w:tblGrid>
      <w:tr w:rsidR="00410299" w:rsidRPr="00BA5D2C" w14:paraId="2003937C" w14:textId="77777777" w:rsidTr="00EE2A65">
        <w:trPr>
          <w:jc w:val="center"/>
        </w:trPr>
        <w:tc>
          <w:tcPr>
            <w:tcW w:w="4640" w:type="dxa"/>
          </w:tcPr>
          <w:p w14:paraId="16387E8C" w14:textId="77777777" w:rsidR="00410299" w:rsidRPr="00BA5D2C" w:rsidRDefault="00410299" w:rsidP="004E6AC5">
            <w:pPr>
              <w:spacing w:after="0" w:line="280" w:lineRule="atLeast"/>
              <w:rPr>
                <w:rFonts w:asciiTheme="minorHAnsi" w:eastAsia="Arial" w:hAnsiTheme="minorHAnsi" w:cstheme="minorHAnsi"/>
                <w:b/>
                <w:noProof/>
              </w:rPr>
            </w:pPr>
            <w:r>
              <w:rPr>
                <w:rFonts w:asciiTheme="minorHAnsi" w:hAnsiTheme="minorHAnsi"/>
                <w:b/>
              </w:rPr>
              <w:t>Région</w:t>
            </w:r>
          </w:p>
        </w:tc>
        <w:tc>
          <w:tcPr>
            <w:tcW w:w="4710" w:type="dxa"/>
          </w:tcPr>
          <w:p w14:paraId="105B777C" w14:textId="77777777" w:rsidR="00410299" w:rsidRPr="00BA5D2C" w:rsidRDefault="00410299" w:rsidP="004E6AC5">
            <w:pPr>
              <w:spacing w:after="0" w:line="280" w:lineRule="atLeast"/>
              <w:jc w:val="center"/>
              <w:rPr>
                <w:rFonts w:asciiTheme="minorHAnsi" w:eastAsia="Arial" w:hAnsiTheme="minorHAnsi" w:cstheme="minorHAnsi"/>
                <w:b/>
                <w:noProof/>
              </w:rPr>
            </w:pPr>
            <w:r>
              <w:rPr>
                <w:rFonts w:asciiTheme="minorHAnsi" w:hAnsiTheme="minorHAnsi"/>
                <w:b/>
              </w:rPr>
              <w:t>Nombre de répondants</w:t>
            </w:r>
          </w:p>
        </w:tc>
      </w:tr>
      <w:tr w:rsidR="00BD6867" w:rsidRPr="00BA5D2C" w14:paraId="22F03869" w14:textId="77777777" w:rsidTr="00EE2A65">
        <w:trPr>
          <w:jc w:val="center"/>
        </w:trPr>
        <w:tc>
          <w:tcPr>
            <w:tcW w:w="4640" w:type="dxa"/>
          </w:tcPr>
          <w:p w14:paraId="443DC1CE" w14:textId="77777777" w:rsidR="00BD6867" w:rsidRPr="00BA5D2C" w:rsidRDefault="00BD6867" w:rsidP="00BD6867">
            <w:pPr>
              <w:spacing w:after="0" w:line="280" w:lineRule="atLeast"/>
              <w:ind w:right="590"/>
              <w:rPr>
                <w:rFonts w:asciiTheme="minorHAnsi" w:hAnsiTheme="minorHAnsi" w:cstheme="minorHAnsi"/>
              </w:rPr>
            </w:pPr>
            <w:r>
              <w:rPr>
                <w:rFonts w:asciiTheme="minorHAnsi" w:hAnsiTheme="minorHAnsi"/>
              </w:rPr>
              <w:t>Atlantique</w:t>
            </w:r>
          </w:p>
        </w:tc>
        <w:tc>
          <w:tcPr>
            <w:tcW w:w="4710" w:type="dxa"/>
          </w:tcPr>
          <w:p w14:paraId="1040D9CD" w14:textId="2A9AE8A9" w:rsidR="00BD6867" w:rsidRPr="00BA5D2C" w:rsidRDefault="00BD6867" w:rsidP="00BD6867">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133</w:t>
            </w:r>
          </w:p>
        </w:tc>
      </w:tr>
      <w:tr w:rsidR="00BD6867" w:rsidRPr="00BA5D2C" w14:paraId="2BE9A14F" w14:textId="77777777" w:rsidTr="00EE2A65">
        <w:trPr>
          <w:jc w:val="center"/>
        </w:trPr>
        <w:tc>
          <w:tcPr>
            <w:tcW w:w="4640" w:type="dxa"/>
          </w:tcPr>
          <w:p w14:paraId="74B0CAB0" w14:textId="77777777" w:rsidR="00BD6867" w:rsidRPr="00BA5D2C" w:rsidRDefault="00BD6867" w:rsidP="00BD6867">
            <w:pPr>
              <w:spacing w:after="0" w:line="280" w:lineRule="atLeast"/>
              <w:ind w:right="590"/>
              <w:rPr>
                <w:rFonts w:asciiTheme="minorHAnsi" w:hAnsiTheme="minorHAnsi" w:cstheme="minorHAnsi"/>
              </w:rPr>
            </w:pPr>
            <w:r>
              <w:rPr>
                <w:rFonts w:asciiTheme="minorHAnsi" w:hAnsiTheme="minorHAnsi"/>
              </w:rPr>
              <w:t>Québec</w:t>
            </w:r>
          </w:p>
        </w:tc>
        <w:tc>
          <w:tcPr>
            <w:tcW w:w="4710" w:type="dxa"/>
          </w:tcPr>
          <w:p w14:paraId="3D5CCB22" w14:textId="0A8D5BDA" w:rsidR="00BD6867" w:rsidRPr="00BA5D2C" w:rsidRDefault="00BD6867" w:rsidP="00BD6867">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536</w:t>
            </w:r>
          </w:p>
        </w:tc>
      </w:tr>
      <w:tr w:rsidR="00BD6867" w:rsidRPr="00BA5D2C" w14:paraId="605C8E92" w14:textId="77777777" w:rsidTr="00EE2A65">
        <w:trPr>
          <w:jc w:val="center"/>
        </w:trPr>
        <w:tc>
          <w:tcPr>
            <w:tcW w:w="4640" w:type="dxa"/>
          </w:tcPr>
          <w:p w14:paraId="3CDE11E4" w14:textId="77777777" w:rsidR="00BD6867" w:rsidRPr="00BA5D2C" w:rsidRDefault="00BD6867" w:rsidP="00BD6867">
            <w:pPr>
              <w:spacing w:after="0" w:line="280" w:lineRule="atLeast"/>
              <w:ind w:right="590"/>
              <w:rPr>
                <w:rFonts w:asciiTheme="minorHAnsi" w:hAnsiTheme="minorHAnsi" w:cstheme="minorHAnsi"/>
              </w:rPr>
            </w:pPr>
            <w:r>
              <w:rPr>
                <w:rFonts w:asciiTheme="minorHAnsi" w:hAnsiTheme="minorHAnsi"/>
              </w:rPr>
              <w:t>Ontario</w:t>
            </w:r>
          </w:p>
        </w:tc>
        <w:tc>
          <w:tcPr>
            <w:tcW w:w="4710" w:type="dxa"/>
          </w:tcPr>
          <w:p w14:paraId="2E612887" w14:textId="434AD3EE" w:rsidR="00BD6867" w:rsidRPr="00BA5D2C" w:rsidRDefault="00BD6867" w:rsidP="00BD6867">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800</w:t>
            </w:r>
          </w:p>
        </w:tc>
      </w:tr>
      <w:tr w:rsidR="00BD6867" w:rsidRPr="00BA5D2C" w14:paraId="02E3054A" w14:textId="77777777" w:rsidTr="00EE2A65">
        <w:trPr>
          <w:jc w:val="center"/>
        </w:trPr>
        <w:tc>
          <w:tcPr>
            <w:tcW w:w="4640" w:type="dxa"/>
          </w:tcPr>
          <w:p w14:paraId="59D65479" w14:textId="77777777" w:rsidR="00BD6867" w:rsidRPr="00BA5D2C" w:rsidRDefault="00BD6867" w:rsidP="00BD6867">
            <w:pPr>
              <w:spacing w:after="0" w:line="280" w:lineRule="atLeast"/>
              <w:ind w:right="590"/>
              <w:rPr>
                <w:rFonts w:asciiTheme="minorHAnsi" w:hAnsiTheme="minorHAnsi" w:cstheme="minorHAnsi"/>
              </w:rPr>
            </w:pPr>
            <w:r>
              <w:rPr>
                <w:rFonts w:asciiTheme="minorHAnsi" w:hAnsiTheme="minorHAnsi"/>
              </w:rPr>
              <w:t>Prairies</w:t>
            </w:r>
          </w:p>
        </w:tc>
        <w:tc>
          <w:tcPr>
            <w:tcW w:w="4710" w:type="dxa"/>
          </w:tcPr>
          <w:p w14:paraId="0E739335" w14:textId="2E2D8DC9" w:rsidR="00BD6867" w:rsidRPr="00BA5D2C" w:rsidRDefault="00BD6867" w:rsidP="00BD6867">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167</w:t>
            </w:r>
          </w:p>
        </w:tc>
      </w:tr>
      <w:tr w:rsidR="00BD6867" w:rsidRPr="00BA5D2C" w14:paraId="1944B3D2" w14:textId="77777777" w:rsidTr="00EE2A65">
        <w:trPr>
          <w:jc w:val="center"/>
        </w:trPr>
        <w:tc>
          <w:tcPr>
            <w:tcW w:w="4640" w:type="dxa"/>
          </w:tcPr>
          <w:p w14:paraId="5A4EA1BA" w14:textId="77777777" w:rsidR="00BD6867" w:rsidRPr="00BA5D2C" w:rsidRDefault="00BD6867" w:rsidP="00BD6867">
            <w:pPr>
              <w:spacing w:after="0" w:line="280" w:lineRule="atLeast"/>
              <w:rPr>
                <w:rFonts w:asciiTheme="minorHAnsi" w:eastAsia="Arial" w:hAnsiTheme="minorHAnsi" w:cstheme="minorHAnsi"/>
                <w:noProof/>
              </w:rPr>
            </w:pPr>
            <w:r>
              <w:rPr>
                <w:rFonts w:asciiTheme="minorHAnsi" w:hAnsiTheme="minorHAnsi"/>
              </w:rPr>
              <w:t>Alberta</w:t>
            </w:r>
          </w:p>
        </w:tc>
        <w:tc>
          <w:tcPr>
            <w:tcW w:w="4710" w:type="dxa"/>
          </w:tcPr>
          <w:p w14:paraId="159F3F1B" w14:textId="6FCFDE18" w:rsidR="00BD6867" w:rsidRPr="00BA5D2C" w:rsidRDefault="00BD6867" w:rsidP="00BD6867">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167</w:t>
            </w:r>
          </w:p>
        </w:tc>
      </w:tr>
      <w:tr w:rsidR="00BD6867" w:rsidRPr="00BA5D2C" w14:paraId="2539BE8D" w14:textId="77777777" w:rsidTr="00EE2A65">
        <w:trPr>
          <w:jc w:val="center"/>
        </w:trPr>
        <w:tc>
          <w:tcPr>
            <w:tcW w:w="4640" w:type="dxa"/>
          </w:tcPr>
          <w:p w14:paraId="7BB33DED" w14:textId="77777777" w:rsidR="00BD6867" w:rsidRPr="00BA5D2C" w:rsidRDefault="00BD6867" w:rsidP="00BD6867">
            <w:pPr>
              <w:spacing w:after="0" w:line="280" w:lineRule="atLeast"/>
              <w:rPr>
                <w:rFonts w:asciiTheme="minorHAnsi" w:eastAsia="Arial" w:hAnsiTheme="minorHAnsi" w:cstheme="minorHAnsi"/>
                <w:noProof/>
              </w:rPr>
            </w:pPr>
            <w:r>
              <w:rPr>
                <w:rFonts w:asciiTheme="minorHAnsi" w:hAnsiTheme="minorHAnsi"/>
              </w:rPr>
              <w:t>Colombie-Britannique</w:t>
            </w:r>
          </w:p>
        </w:tc>
        <w:tc>
          <w:tcPr>
            <w:tcW w:w="4710" w:type="dxa"/>
          </w:tcPr>
          <w:p w14:paraId="265BA79B" w14:textId="4564E936" w:rsidR="00BD6867" w:rsidRPr="00BA5D2C" w:rsidRDefault="00BD6867" w:rsidP="00BD6867">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200</w:t>
            </w:r>
          </w:p>
        </w:tc>
      </w:tr>
      <w:tr w:rsidR="00BD6867" w:rsidRPr="00FF0C26" w14:paraId="679325B8" w14:textId="77777777" w:rsidTr="00EE2A65">
        <w:trPr>
          <w:jc w:val="center"/>
        </w:trPr>
        <w:tc>
          <w:tcPr>
            <w:tcW w:w="4640" w:type="dxa"/>
          </w:tcPr>
          <w:p w14:paraId="334FE783" w14:textId="77777777" w:rsidR="00BD6867" w:rsidRPr="00BA5D2C" w:rsidRDefault="00BD6867" w:rsidP="00BD6867">
            <w:pPr>
              <w:spacing w:after="0" w:line="280" w:lineRule="atLeast"/>
              <w:rPr>
                <w:rFonts w:asciiTheme="minorHAnsi" w:eastAsia="Arial" w:hAnsiTheme="minorHAnsi" w:cstheme="minorHAnsi"/>
                <w:b/>
                <w:noProof/>
              </w:rPr>
            </w:pPr>
            <w:r>
              <w:rPr>
                <w:rFonts w:asciiTheme="minorHAnsi" w:hAnsiTheme="minorHAnsi"/>
                <w:b/>
              </w:rPr>
              <w:t>Total</w:t>
            </w:r>
          </w:p>
        </w:tc>
        <w:tc>
          <w:tcPr>
            <w:tcW w:w="4710" w:type="dxa"/>
          </w:tcPr>
          <w:p w14:paraId="1B716096" w14:textId="3A23351E" w:rsidR="00BD6867" w:rsidRPr="00BA5D2C" w:rsidRDefault="00BD6867" w:rsidP="00BD6867">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2 008</w:t>
            </w:r>
          </w:p>
        </w:tc>
      </w:tr>
    </w:tbl>
    <w:p w14:paraId="79BE2571" w14:textId="6F24FC5E" w:rsidR="00BD51C1" w:rsidRPr="00A45BFB" w:rsidRDefault="00BD51C1" w:rsidP="00BD51C1">
      <w:pPr>
        <w:pStyle w:val="Heading5"/>
      </w:pPr>
      <w:bookmarkStart w:id="36" w:name="_Toc131086847"/>
      <w:r w:rsidRPr="00A45BFB">
        <w:t>A.1.3.2 Taux de participation</w:t>
      </w:r>
      <w:bookmarkEnd w:id="36"/>
    </w:p>
    <w:p w14:paraId="35A61C71" w14:textId="37F4BBFE" w:rsidR="00274988" w:rsidRPr="00CD6888" w:rsidRDefault="00274988" w:rsidP="00274988">
      <w:pPr>
        <w:spacing w:after="120"/>
      </w:pPr>
      <w:r>
        <w:lastRenderedPageBreak/>
        <w:t xml:space="preserve">Le taux de participation global pour cette étude est de </w:t>
      </w:r>
      <w:r w:rsidR="0089731A">
        <w:t>12,8</w:t>
      </w:r>
      <w:r w:rsidR="00D50BAD">
        <w:t> </w:t>
      </w:r>
      <w:r>
        <w:t xml:space="preserve">%. </w:t>
      </w:r>
    </w:p>
    <w:p w14:paraId="409DF650" w14:textId="77777777" w:rsidR="00274988" w:rsidRPr="004135CE" w:rsidRDefault="00274988" w:rsidP="00274988">
      <w:pPr>
        <w:autoSpaceDE w:val="0"/>
        <w:autoSpaceDN w:val="0"/>
        <w:adjustRightInd w:val="0"/>
        <w:spacing w:after="120" w:line="270" w:lineRule="atLeast"/>
        <w:jc w:val="both"/>
        <w:rPr>
          <w:sz w:val="12"/>
          <w:szCs w:val="10"/>
          <w:highlight w:val="yellow"/>
        </w:rPr>
      </w:pPr>
      <w:r>
        <w:t>Vous trouverez ci-dessous le calcul du taux de participation au sondage en ligne. Le taux de participation est calculé à l’aide de la formule suivante : Taux de participation/taux de réponse = R ÷ (U + IS + R). Le tableau ci-dessous fournit les détails du calcul.</w:t>
      </w:r>
    </w:p>
    <w:p w14:paraId="06FF3E0C" w14:textId="1E76451B" w:rsidR="00274988" w:rsidRPr="000A2774" w:rsidRDefault="00274988" w:rsidP="00274988">
      <w:pPr>
        <w:autoSpaceDE w:val="0"/>
        <w:autoSpaceDN w:val="0"/>
        <w:adjustRightInd w:val="0"/>
        <w:spacing w:after="0" w:line="280" w:lineRule="atLeast"/>
        <w:contextualSpacing/>
        <w:jc w:val="both"/>
        <w:rPr>
          <w:b/>
        </w:rPr>
      </w:pPr>
      <w:r>
        <w:rPr>
          <w:b/>
        </w:rPr>
        <w:t>Tableau A.</w:t>
      </w:r>
      <w:r w:rsidR="006C413A">
        <w:rPr>
          <w:b/>
        </w:rPr>
        <w:t>16</w:t>
      </w:r>
      <w:r>
        <w:rPr>
          <w:b/>
        </w:rPr>
        <w:t> – Calcul du taux de participation</w:t>
      </w:r>
    </w:p>
    <w:p w14:paraId="08FC03D1" w14:textId="77777777" w:rsidR="00274988" w:rsidRPr="007E71D3" w:rsidRDefault="00274988" w:rsidP="00274988">
      <w:pPr>
        <w:autoSpaceDE w:val="0"/>
        <w:autoSpaceDN w:val="0"/>
        <w:adjustRightInd w:val="0"/>
        <w:spacing w:line="270" w:lineRule="atLeast"/>
        <w:contextualSpacing/>
        <w:jc w:val="both"/>
        <w:rPr>
          <w:b/>
          <w:sz w:val="24"/>
          <w:szCs w:val="24"/>
          <w:lang w:bidi="ar-SA"/>
        </w:rPr>
      </w:pPr>
    </w:p>
    <w:tbl>
      <w:tblPr>
        <w:tblStyle w:val="TableGrid"/>
        <w:tblW w:w="9344" w:type="dxa"/>
        <w:jc w:val="center"/>
        <w:tblLook w:val="04A0" w:firstRow="1" w:lastRow="0" w:firstColumn="1" w:lastColumn="0" w:noHBand="0" w:noVBand="1"/>
        <w:tblCaption w:val="Tableau 2. Détermination de l’appel et taux de réponse"/>
      </w:tblPr>
      <w:tblGrid>
        <w:gridCol w:w="5042"/>
        <w:gridCol w:w="4302"/>
      </w:tblGrid>
      <w:tr w:rsidR="003D09CC" w:rsidRPr="000A2774" w14:paraId="65FE134E" w14:textId="77777777" w:rsidTr="003D09CC">
        <w:trPr>
          <w:jc w:val="center"/>
        </w:trPr>
        <w:tc>
          <w:tcPr>
            <w:tcW w:w="5042" w:type="dxa"/>
            <w:tcBorders>
              <w:top w:val="single" w:sz="4" w:space="0" w:color="auto"/>
              <w:left w:val="single" w:sz="8" w:space="0" w:color="auto"/>
              <w:bottom w:val="single" w:sz="8" w:space="0" w:color="auto"/>
              <w:right w:val="single" w:sz="4" w:space="0" w:color="auto"/>
            </w:tcBorders>
            <w:shd w:val="clear" w:color="auto" w:fill="C0C0C0"/>
            <w:vAlign w:val="center"/>
            <w:hideMark/>
          </w:tcPr>
          <w:p w14:paraId="472B17E8" w14:textId="77777777" w:rsidR="003D09CC" w:rsidRPr="000A2774" w:rsidRDefault="003D09CC" w:rsidP="003D09CC">
            <w:pPr>
              <w:contextualSpacing/>
              <w:jc w:val="both"/>
              <w:rPr>
                <w:rFonts w:eastAsia="Calibri" w:cs="Calibri"/>
                <w:b/>
                <w:bCs/>
              </w:rPr>
            </w:pPr>
            <w:r>
              <w:rPr>
                <w:b/>
                <w:color w:val="000000"/>
              </w:rPr>
              <w:t>Cas non valides</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bottom"/>
          </w:tcPr>
          <w:p w14:paraId="0C1F3FD4" w14:textId="77777777" w:rsidR="003D09CC" w:rsidRPr="000A2774" w:rsidRDefault="003D09CC" w:rsidP="003D09CC">
            <w:pPr>
              <w:contextualSpacing/>
              <w:jc w:val="center"/>
              <w:rPr>
                <w:rFonts w:eastAsia="Calibri" w:cs="Calibri"/>
                <w:b/>
                <w:bCs/>
              </w:rPr>
            </w:pPr>
          </w:p>
        </w:tc>
      </w:tr>
      <w:tr w:rsidR="003D09CC" w:rsidRPr="000A2774" w14:paraId="662B35F9" w14:textId="77777777" w:rsidTr="003D09CC">
        <w:trPr>
          <w:jc w:val="center"/>
        </w:trPr>
        <w:tc>
          <w:tcPr>
            <w:tcW w:w="5042" w:type="dxa"/>
            <w:tcBorders>
              <w:top w:val="nil"/>
              <w:left w:val="single" w:sz="8" w:space="0" w:color="auto"/>
              <w:bottom w:val="single" w:sz="8" w:space="0" w:color="auto"/>
              <w:right w:val="single" w:sz="4" w:space="0" w:color="auto"/>
            </w:tcBorders>
            <w:vAlign w:val="center"/>
            <w:hideMark/>
          </w:tcPr>
          <w:p w14:paraId="5F377572" w14:textId="77777777" w:rsidR="003D09CC" w:rsidRPr="000A2774" w:rsidRDefault="003D09CC" w:rsidP="003D09CC">
            <w:pPr>
              <w:contextualSpacing/>
              <w:jc w:val="both"/>
              <w:rPr>
                <w:rFonts w:eastAsia="Calibri" w:cs="Calibri"/>
              </w:rPr>
            </w:pPr>
            <w:r>
              <w:rPr>
                <w:color w:val="000000"/>
              </w:rPr>
              <w:t>Invitations envoyées par erreur à des personnes qui ne respectaient pas les conditions requises pour l’étude</w:t>
            </w:r>
          </w:p>
        </w:tc>
        <w:tc>
          <w:tcPr>
            <w:tcW w:w="4302" w:type="dxa"/>
            <w:tcBorders>
              <w:top w:val="single" w:sz="4" w:space="0" w:color="auto"/>
              <w:left w:val="single" w:sz="4" w:space="0" w:color="auto"/>
              <w:bottom w:val="single" w:sz="4" w:space="0" w:color="auto"/>
              <w:right w:val="single" w:sz="4" w:space="0" w:color="auto"/>
            </w:tcBorders>
            <w:vAlign w:val="center"/>
          </w:tcPr>
          <w:p w14:paraId="6DAE8073" w14:textId="2F19A696" w:rsidR="003D09CC" w:rsidRPr="000A2774" w:rsidRDefault="003D09CC" w:rsidP="003D09CC">
            <w:pPr>
              <w:contextualSpacing/>
              <w:jc w:val="center"/>
              <w:rPr>
                <w:rFonts w:eastAsia="Calibri" w:cs="Calibri"/>
              </w:rPr>
            </w:pPr>
            <w:r w:rsidRPr="00B67AEF">
              <w:rPr>
                <w:rFonts w:eastAsia="Calibri" w:cs="Calibri"/>
                <w:lang w:val="en-CA"/>
              </w:rPr>
              <w:t>243</w:t>
            </w:r>
          </w:p>
        </w:tc>
      </w:tr>
      <w:tr w:rsidR="003D09CC" w:rsidRPr="000A2774" w14:paraId="0FB4811E" w14:textId="77777777" w:rsidTr="003D09CC">
        <w:trPr>
          <w:jc w:val="center"/>
        </w:trPr>
        <w:tc>
          <w:tcPr>
            <w:tcW w:w="5042" w:type="dxa"/>
            <w:tcBorders>
              <w:top w:val="nil"/>
              <w:left w:val="single" w:sz="8" w:space="0" w:color="auto"/>
              <w:bottom w:val="single" w:sz="8" w:space="0" w:color="auto"/>
              <w:right w:val="single" w:sz="4" w:space="0" w:color="auto"/>
            </w:tcBorders>
            <w:vAlign w:val="center"/>
            <w:hideMark/>
          </w:tcPr>
          <w:p w14:paraId="22C27530" w14:textId="77777777" w:rsidR="003D09CC" w:rsidRPr="000A2774" w:rsidRDefault="003D09CC" w:rsidP="003D09CC">
            <w:pPr>
              <w:contextualSpacing/>
              <w:jc w:val="both"/>
              <w:rPr>
                <w:rFonts w:eastAsia="Calibri" w:cs="Calibri"/>
              </w:rPr>
            </w:pPr>
            <w:r>
              <w:rPr>
                <w:color w:val="000000"/>
              </w:rPr>
              <w:t>Adresses courriel incomplètes ou manquantes</w:t>
            </w:r>
          </w:p>
        </w:tc>
        <w:tc>
          <w:tcPr>
            <w:tcW w:w="4302" w:type="dxa"/>
            <w:tcBorders>
              <w:top w:val="single" w:sz="4" w:space="0" w:color="auto"/>
              <w:left w:val="single" w:sz="4" w:space="0" w:color="auto"/>
              <w:bottom w:val="single" w:sz="4" w:space="0" w:color="auto"/>
              <w:right w:val="single" w:sz="4" w:space="0" w:color="auto"/>
            </w:tcBorders>
            <w:vAlign w:val="center"/>
          </w:tcPr>
          <w:p w14:paraId="4BF4882D" w14:textId="06189F6A" w:rsidR="003D09CC" w:rsidRPr="000A2774" w:rsidRDefault="003D09CC" w:rsidP="003D09CC">
            <w:pPr>
              <w:contextualSpacing/>
              <w:jc w:val="center"/>
              <w:rPr>
                <w:rFonts w:eastAsia="Calibri" w:cs="Calibri"/>
              </w:rPr>
            </w:pPr>
            <w:r w:rsidRPr="00B67AEF">
              <w:rPr>
                <w:rFonts w:eastAsia="Calibri" w:cs="Calibri"/>
                <w:lang w:val="en-CA"/>
              </w:rPr>
              <w:t>-</w:t>
            </w:r>
          </w:p>
        </w:tc>
      </w:tr>
      <w:tr w:rsidR="003D09CC" w:rsidRPr="000A2774" w14:paraId="60879A03" w14:textId="77777777" w:rsidTr="003D09CC">
        <w:trPr>
          <w:jc w:val="center"/>
        </w:trPr>
        <w:tc>
          <w:tcPr>
            <w:tcW w:w="5042" w:type="dxa"/>
            <w:tcBorders>
              <w:top w:val="nil"/>
              <w:left w:val="single" w:sz="8" w:space="0" w:color="auto"/>
              <w:bottom w:val="single" w:sz="8" w:space="0" w:color="auto"/>
              <w:right w:val="single" w:sz="4" w:space="0" w:color="auto"/>
            </w:tcBorders>
            <w:shd w:val="clear" w:color="auto" w:fill="C0C0C0"/>
            <w:vAlign w:val="center"/>
            <w:hideMark/>
          </w:tcPr>
          <w:p w14:paraId="1ACA0EDA" w14:textId="77777777" w:rsidR="003D09CC" w:rsidRPr="000A2774" w:rsidRDefault="003D09CC" w:rsidP="003D09CC">
            <w:pPr>
              <w:contextualSpacing/>
              <w:jc w:val="both"/>
              <w:rPr>
                <w:rFonts w:eastAsia="Calibri" w:cs="Calibri"/>
                <w:b/>
                <w:bCs/>
              </w:rPr>
            </w:pPr>
            <w:r>
              <w:rPr>
                <w:b/>
              </w:rPr>
              <w:t>Non résolus (U)</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tcPr>
          <w:p w14:paraId="0B34D0A2" w14:textId="59964815" w:rsidR="003D09CC" w:rsidRPr="000A2774" w:rsidRDefault="003D09CC" w:rsidP="003D09CC">
            <w:pPr>
              <w:contextualSpacing/>
              <w:jc w:val="center"/>
              <w:rPr>
                <w:rFonts w:eastAsia="Calibri" w:cs="Calibri"/>
                <w:b/>
                <w:bCs/>
              </w:rPr>
            </w:pPr>
            <w:r w:rsidRPr="00842451">
              <w:rPr>
                <w:rFonts w:eastAsia="Calibri" w:cs="Calibri"/>
                <w:b/>
                <w:bCs/>
                <w:lang w:val="en-CA"/>
              </w:rPr>
              <w:t>12</w:t>
            </w:r>
            <w:r>
              <w:rPr>
                <w:rFonts w:eastAsia="Calibri" w:cs="Calibri"/>
                <w:b/>
                <w:bCs/>
                <w:lang w:val="en-CA"/>
              </w:rPr>
              <w:t xml:space="preserve"> </w:t>
            </w:r>
            <w:r w:rsidRPr="00842451">
              <w:rPr>
                <w:rFonts w:eastAsia="Calibri" w:cs="Calibri"/>
                <w:b/>
                <w:bCs/>
                <w:lang w:val="en-CA"/>
              </w:rPr>
              <w:t>942</w:t>
            </w:r>
          </w:p>
        </w:tc>
      </w:tr>
      <w:tr w:rsidR="003D09CC" w:rsidRPr="000A2774" w14:paraId="662ADC88" w14:textId="77777777" w:rsidTr="003D09CC">
        <w:trPr>
          <w:jc w:val="center"/>
        </w:trPr>
        <w:tc>
          <w:tcPr>
            <w:tcW w:w="5042" w:type="dxa"/>
            <w:tcBorders>
              <w:top w:val="nil"/>
              <w:left w:val="single" w:sz="8" w:space="0" w:color="auto"/>
              <w:bottom w:val="single" w:sz="8" w:space="0" w:color="auto"/>
              <w:right w:val="single" w:sz="4" w:space="0" w:color="auto"/>
            </w:tcBorders>
            <w:vAlign w:val="center"/>
            <w:hideMark/>
          </w:tcPr>
          <w:p w14:paraId="4D2C570E" w14:textId="77777777" w:rsidR="003D09CC" w:rsidRPr="000A2774" w:rsidRDefault="003D09CC" w:rsidP="003D09CC">
            <w:pPr>
              <w:contextualSpacing/>
              <w:jc w:val="both"/>
              <w:rPr>
                <w:rFonts w:eastAsia="Calibri" w:cs="Calibri"/>
              </w:rPr>
            </w:pPr>
            <w:r>
              <w:rPr>
                <w:color w:val="000000"/>
              </w:rPr>
              <w:t>Invitations par courriel ayant rebondi</w:t>
            </w:r>
          </w:p>
        </w:tc>
        <w:tc>
          <w:tcPr>
            <w:tcW w:w="4302" w:type="dxa"/>
            <w:tcBorders>
              <w:top w:val="single" w:sz="4" w:space="0" w:color="auto"/>
              <w:left w:val="single" w:sz="4" w:space="0" w:color="auto"/>
              <w:bottom w:val="single" w:sz="4" w:space="0" w:color="auto"/>
              <w:right w:val="single" w:sz="4" w:space="0" w:color="auto"/>
            </w:tcBorders>
            <w:vAlign w:val="center"/>
          </w:tcPr>
          <w:p w14:paraId="2F98EAD6" w14:textId="48B5A0E0" w:rsidR="003D09CC" w:rsidRPr="000A2774" w:rsidRDefault="003D09CC" w:rsidP="003D09CC">
            <w:pPr>
              <w:contextualSpacing/>
              <w:jc w:val="center"/>
              <w:rPr>
                <w:rFonts w:eastAsia="Calibri" w:cs="Calibri"/>
              </w:rPr>
            </w:pPr>
            <w:r w:rsidRPr="00B67AEF">
              <w:rPr>
                <w:rFonts w:eastAsia="Calibri" w:cs="Calibri"/>
                <w:lang w:val="en-CA"/>
              </w:rPr>
              <w:t>10</w:t>
            </w:r>
          </w:p>
        </w:tc>
      </w:tr>
      <w:tr w:rsidR="003D09CC" w:rsidRPr="000A2774" w14:paraId="11ED2738" w14:textId="77777777" w:rsidTr="003D09CC">
        <w:trPr>
          <w:jc w:val="center"/>
        </w:trPr>
        <w:tc>
          <w:tcPr>
            <w:tcW w:w="5042" w:type="dxa"/>
            <w:tcBorders>
              <w:top w:val="nil"/>
              <w:left w:val="single" w:sz="8" w:space="0" w:color="auto"/>
              <w:bottom w:val="single" w:sz="8" w:space="0" w:color="auto"/>
              <w:right w:val="single" w:sz="4" w:space="0" w:color="auto"/>
            </w:tcBorders>
            <w:vAlign w:val="center"/>
            <w:hideMark/>
          </w:tcPr>
          <w:p w14:paraId="155B478B" w14:textId="77777777" w:rsidR="003D09CC" w:rsidRPr="000A2774" w:rsidRDefault="003D09CC" w:rsidP="003D09CC">
            <w:pPr>
              <w:contextualSpacing/>
              <w:jc w:val="both"/>
              <w:rPr>
                <w:rFonts w:eastAsia="Calibri" w:cs="Calibri"/>
              </w:rPr>
            </w:pPr>
            <w:r>
              <w:rPr>
                <w:color w:val="000000"/>
              </w:rPr>
              <w:t>Invitations par courriel sans réponse</w:t>
            </w:r>
          </w:p>
        </w:tc>
        <w:tc>
          <w:tcPr>
            <w:tcW w:w="4302" w:type="dxa"/>
            <w:tcBorders>
              <w:top w:val="single" w:sz="4" w:space="0" w:color="auto"/>
              <w:left w:val="single" w:sz="4" w:space="0" w:color="auto"/>
              <w:bottom w:val="single" w:sz="4" w:space="0" w:color="auto"/>
              <w:right w:val="single" w:sz="4" w:space="0" w:color="auto"/>
            </w:tcBorders>
            <w:vAlign w:val="center"/>
          </w:tcPr>
          <w:p w14:paraId="1119ACC4" w14:textId="55AC2D33" w:rsidR="003D09CC" w:rsidRPr="000A2774" w:rsidRDefault="003D09CC" w:rsidP="003D09CC">
            <w:pPr>
              <w:contextualSpacing/>
              <w:jc w:val="center"/>
              <w:rPr>
                <w:rFonts w:eastAsia="Calibri" w:cs="Calibri"/>
              </w:rPr>
            </w:pPr>
            <w:r w:rsidRPr="008A64A4">
              <w:rPr>
                <w:rFonts w:eastAsia="Calibri" w:cs="Calibri"/>
                <w:lang w:val="en-CA"/>
              </w:rPr>
              <w:t>12</w:t>
            </w:r>
            <w:r>
              <w:rPr>
                <w:rFonts w:eastAsia="Calibri" w:cs="Calibri"/>
                <w:lang w:val="en-CA"/>
              </w:rPr>
              <w:t xml:space="preserve"> </w:t>
            </w:r>
            <w:r w:rsidRPr="008A64A4">
              <w:rPr>
                <w:rFonts w:eastAsia="Calibri" w:cs="Calibri"/>
                <w:lang w:val="en-CA"/>
              </w:rPr>
              <w:t>932</w:t>
            </w:r>
          </w:p>
        </w:tc>
      </w:tr>
      <w:tr w:rsidR="003D09CC" w:rsidRPr="000A2774" w14:paraId="238E3302" w14:textId="77777777" w:rsidTr="003D09CC">
        <w:trPr>
          <w:jc w:val="center"/>
        </w:trPr>
        <w:tc>
          <w:tcPr>
            <w:tcW w:w="5042" w:type="dxa"/>
            <w:tcBorders>
              <w:top w:val="nil"/>
              <w:left w:val="single" w:sz="8" w:space="0" w:color="auto"/>
              <w:bottom w:val="single" w:sz="8" w:space="0" w:color="auto"/>
              <w:right w:val="single" w:sz="4" w:space="0" w:color="auto"/>
            </w:tcBorders>
            <w:shd w:val="clear" w:color="auto" w:fill="C0C0C0"/>
            <w:vAlign w:val="center"/>
            <w:hideMark/>
          </w:tcPr>
          <w:p w14:paraId="52063F39" w14:textId="6AEB0367" w:rsidR="003D09CC" w:rsidRPr="000A2774" w:rsidRDefault="003D09CC" w:rsidP="003D09CC">
            <w:pPr>
              <w:contextualSpacing/>
              <w:jc w:val="both"/>
              <w:rPr>
                <w:rFonts w:eastAsia="Calibri" w:cs="Calibri"/>
                <w:b/>
                <w:bCs/>
              </w:rPr>
            </w:pPr>
            <w:r>
              <w:rPr>
                <w:b/>
                <w:color w:val="000000"/>
              </w:rPr>
              <w:t xml:space="preserve">Unités </w:t>
            </w:r>
            <w:proofErr w:type="gramStart"/>
            <w:r>
              <w:rPr>
                <w:b/>
                <w:color w:val="000000"/>
              </w:rPr>
              <w:t>non répondantes</w:t>
            </w:r>
            <w:proofErr w:type="gramEnd"/>
            <w:r>
              <w:rPr>
                <w:b/>
                <w:color w:val="000000"/>
              </w:rPr>
              <w:t xml:space="preserve"> du champ du sondage (IS)</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tcPr>
          <w:p w14:paraId="607B28FB" w14:textId="71EAF455" w:rsidR="003D09CC" w:rsidRPr="000A2774" w:rsidRDefault="003D09CC" w:rsidP="003D09CC">
            <w:pPr>
              <w:contextualSpacing/>
              <w:jc w:val="center"/>
              <w:rPr>
                <w:rFonts w:eastAsia="Calibri" w:cs="Calibri"/>
                <w:b/>
                <w:bCs/>
              </w:rPr>
            </w:pPr>
            <w:r>
              <w:rPr>
                <w:rFonts w:eastAsia="Calibri" w:cs="Calibri"/>
                <w:b/>
                <w:bCs/>
                <w:lang w:val="en-CA"/>
              </w:rPr>
              <w:t>2 740</w:t>
            </w:r>
          </w:p>
        </w:tc>
      </w:tr>
      <w:tr w:rsidR="003D09CC" w:rsidRPr="000A2774" w14:paraId="0FC97DEA" w14:textId="77777777" w:rsidTr="003D09CC">
        <w:trPr>
          <w:jc w:val="center"/>
        </w:trPr>
        <w:tc>
          <w:tcPr>
            <w:tcW w:w="5042" w:type="dxa"/>
            <w:tcBorders>
              <w:top w:val="nil"/>
              <w:left w:val="single" w:sz="8" w:space="0" w:color="auto"/>
              <w:bottom w:val="single" w:sz="8" w:space="0" w:color="auto"/>
              <w:right w:val="single" w:sz="4" w:space="0" w:color="auto"/>
            </w:tcBorders>
            <w:vAlign w:val="center"/>
            <w:hideMark/>
          </w:tcPr>
          <w:p w14:paraId="21478FF9" w14:textId="77777777" w:rsidR="003D09CC" w:rsidRPr="000A2774" w:rsidRDefault="003D09CC" w:rsidP="003D09CC">
            <w:pPr>
              <w:contextualSpacing/>
              <w:jc w:val="both"/>
              <w:rPr>
                <w:rFonts w:eastAsia="Calibri" w:cs="Calibri"/>
              </w:rPr>
            </w:pPr>
            <w:r>
              <w:rPr>
                <w:color w:val="000000"/>
              </w:rPr>
              <w:t>Non-réponse de répondants admissibles</w:t>
            </w:r>
          </w:p>
        </w:tc>
        <w:tc>
          <w:tcPr>
            <w:tcW w:w="4302" w:type="dxa"/>
            <w:tcBorders>
              <w:top w:val="single" w:sz="4" w:space="0" w:color="auto"/>
              <w:left w:val="single" w:sz="4" w:space="0" w:color="auto"/>
              <w:bottom w:val="single" w:sz="4" w:space="0" w:color="auto"/>
              <w:right w:val="single" w:sz="4" w:space="0" w:color="auto"/>
            </w:tcBorders>
            <w:vAlign w:val="center"/>
          </w:tcPr>
          <w:p w14:paraId="1506A792" w14:textId="38D5F739" w:rsidR="003D09CC" w:rsidRPr="000A2774" w:rsidRDefault="003D09CC" w:rsidP="003D09CC">
            <w:pPr>
              <w:contextualSpacing/>
              <w:jc w:val="center"/>
              <w:rPr>
                <w:rFonts w:eastAsia="Calibri" w:cs="Calibri"/>
              </w:rPr>
            </w:pPr>
            <w:r w:rsidRPr="008A64A4">
              <w:rPr>
                <w:rFonts w:eastAsia="Calibri" w:cs="Calibri"/>
                <w:lang w:val="en-CA"/>
              </w:rPr>
              <w:t>2</w:t>
            </w:r>
            <w:r>
              <w:rPr>
                <w:rFonts w:eastAsia="Calibri" w:cs="Calibri"/>
                <w:lang w:val="en-CA"/>
              </w:rPr>
              <w:t xml:space="preserve"> </w:t>
            </w:r>
            <w:r w:rsidRPr="008A64A4">
              <w:rPr>
                <w:rFonts w:eastAsia="Calibri" w:cs="Calibri"/>
                <w:lang w:val="en-CA"/>
              </w:rPr>
              <w:t>462</w:t>
            </w:r>
          </w:p>
        </w:tc>
      </w:tr>
      <w:tr w:rsidR="003D09CC" w:rsidRPr="000A2774" w14:paraId="63F2E432" w14:textId="77777777" w:rsidTr="003D09CC">
        <w:trPr>
          <w:jc w:val="center"/>
        </w:trPr>
        <w:tc>
          <w:tcPr>
            <w:tcW w:w="5042" w:type="dxa"/>
            <w:tcBorders>
              <w:top w:val="nil"/>
              <w:left w:val="single" w:sz="8" w:space="0" w:color="auto"/>
              <w:bottom w:val="single" w:sz="8" w:space="0" w:color="auto"/>
              <w:right w:val="single" w:sz="4" w:space="0" w:color="auto"/>
            </w:tcBorders>
            <w:vAlign w:val="center"/>
            <w:hideMark/>
          </w:tcPr>
          <w:p w14:paraId="3FF02757" w14:textId="77777777" w:rsidR="003D09CC" w:rsidRPr="000A2774" w:rsidRDefault="003D09CC" w:rsidP="003D09CC">
            <w:pPr>
              <w:contextualSpacing/>
              <w:jc w:val="both"/>
              <w:rPr>
                <w:rFonts w:eastAsia="Calibri" w:cs="Calibri"/>
              </w:rPr>
            </w:pPr>
            <w:r>
              <w:rPr>
                <w:color w:val="000000"/>
              </w:rPr>
              <w:t>Refus de répondants</w:t>
            </w:r>
          </w:p>
        </w:tc>
        <w:tc>
          <w:tcPr>
            <w:tcW w:w="4302" w:type="dxa"/>
            <w:tcBorders>
              <w:top w:val="single" w:sz="4" w:space="0" w:color="auto"/>
              <w:left w:val="single" w:sz="4" w:space="0" w:color="auto"/>
              <w:bottom w:val="single" w:sz="4" w:space="0" w:color="auto"/>
              <w:right w:val="single" w:sz="4" w:space="0" w:color="auto"/>
            </w:tcBorders>
            <w:vAlign w:val="center"/>
          </w:tcPr>
          <w:p w14:paraId="188A4F77" w14:textId="20BE0CBF" w:rsidR="003D09CC" w:rsidRPr="000A2774" w:rsidRDefault="003D09CC" w:rsidP="003D09CC">
            <w:pPr>
              <w:contextualSpacing/>
              <w:jc w:val="center"/>
              <w:rPr>
                <w:rFonts w:eastAsia="Calibri" w:cs="Calibri"/>
              </w:rPr>
            </w:pPr>
            <w:r w:rsidRPr="00B67AEF">
              <w:rPr>
                <w:rFonts w:eastAsia="Calibri" w:cs="Calibri"/>
                <w:lang w:val="en-CA"/>
              </w:rPr>
              <w:t>115</w:t>
            </w:r>
          </w:p>
        </w:tc>
      </w:tr>
      <w:tr w:rsidR="003D09CC" w:rsidRPr="000A2774" w14:paraId="13EA1C84" w14:textId="77777777" w:rsidTr="003D09CC">
        <w:trPr>
          <w:jc w:val="center"/>
        </w:trPr>
        <w:tc>
          <w:tcPr>
            <w:tcW w:w="5042" w:type="dxa"/>
            <w:tcBorders>
              <w:top w:val="nil"/>
              <w:left w:val="single" w:sz="8" w:space="0" w:color="auto"/>
              <w:bottom w:val="single" w:sz="8" w:space="0" w:color="auto"/>
              <w:right w:val="single" w:sz="4" w:space="0" w:color="auto"/>
            </w:tcBorders>
            <w:vAlign w:val="center"/>
            <w:hideMark/>
          </w:tcPr>
          <w:p w14:paraId="78294E78" w14:textId="77777777" w:rsidR="003D09CC" w:rsidRPr="000A2774" w:rsidRDefault="003D09CC" w:rsidP="003D09CC">
            <w:pPr>
              <w:contextualSpacing/>
              <w:jc w:val="both"/>
              <w:rPr>
                <w:rFonts w:eastAsia="Calibri" w:cs="Calibri"/>
              </w:rPr>
            </w:pPr>
            <w:r>
              <w:rPr>
                <w:color w:val="000000"/>
              </w:rPr>
              <w:t>Problème de langue</w:t>
            </w:r>
          </w:p>
        </w:tc>
        <w:tc>
          <w:tcPr>
            <w:tcW w:w="4302" w:type="dxa"/>
            <w:tcBorders>
              <w:top w:val="single" w:sz="4" w:space="0" w:color="auto"/>
              <w:left w:val="single" w:sz="4" w:space="0" w:color="auto"/>
              <w:bottom w:val="single" w:sz="4" w:space="0" w:color="auto"/>
              <w:right w:val="single" w:sz="4" w:space="0" w:color="auto"/>
            </w:tcBorders>
            <w:vAlign w:val="center"/>
          </w:tcPr>
          <w:p w14:paraId="21980FDA" w14:textId="35FBC3C5" w:rsidR="003D09CC" w:rsidRPr="000A2774" w:rsidRDefault="003D09CC" w:rsidP="003D09CC">
            <w:pPr>
              <w:contextualSpacing/>
              <w:jc w:val="center"/>
              <w:rPr>
                <w:rFonts w:eastAsia="Calibri" w:cs="Calibri"/>
              </w:rPr>
            </w:pPr>
            <w:r w:rsidRPr="00B67AEF">
              <w:rPr>
                <w:rFonts w:eastAsia="Calibri" w:cs="Calibri"/>
                <w:lang w:val="en-CA"/>
              </w:rPr>
              <w:t>-</w:t>
            </w:r>
          </w:p>
        </w:tc>
      </w:tr>
      <w:tr w:rsidR="003D09CC" w:rsidRPr="000A2774" w14:paraId="1FD1474D" w14:textId="77777777" w:rsidTr="003D09CC">
        <w:trPr>
          <w:trHeight w:val="728"/>
          <w:jc w:val="center"/>
        </w:trPr>
        <w:tc>
          <w:tcPr>
            <w:tcW w:w="5042" w:type="dxa"/>
            <w:tcBorders>
              <w:top w:val="nil"/>
              <w:left w:val="single" w:sz="8" w:space="0" w:color="auto"/>
              <w:bottom w:val="single" w:sz="8" w:space="0" w:color="auto"/>
              <w:right w:val="single" w:sz="4" w:space="0" w:color="auto"/>
            </w:tcBorders>
            <w:vAlign w:val="center"/>
            <w:hideMark/>
          </w:tcPr>
          <w:p w14:paraId="1754BCA3" w14:textId="77777777" w:rsidR="003D09CC" w:rsidRPr="000A2774" w:rsidRDefault="003D09CC" w:rsidP="003D09CC">
            <w:pPr>
              <w:contextualSpacing/>
              <w:jc w:val="both"/>
              <w:rPr>
                <w:rFonts w:eastAsia="Calibri" w:cs="Calibri"/>
              </w:rPr>
            </w:pPr>
            <w:r>
              <w:rPr>
                <w:color w:val="000000"/>
              </w:rPr>
              <w:t>Répondant sélectionné non disponible (maladie, congé, vacances, autre)</w:t>
            </w:r>
          </w:p>
        </w:tc>
        <w:tc>
          <w:tcPr>
            <w:tcW w:w="4302" w:type="dxa"/>
            <w:tcBorders>
              <w:top w:val="single" w:sz="4" w:space="0" w:color="auto"/>
              <w:left w:val="single" w:sz="4" w:space="0" w:color="auto"/>
              <w:bottom w:val="single" w:sz="4" w:space="0" w:color="auto"/>
              <w:right w:val="single" w:sz="4" w:space="0" w:color="auto"/>
            </w:tcBorders>
            <w:vAlign w:val="center"/>
          </w:tcPr>
          <w:p w14:paraId="1CBE7678" w14:textId="169221E1" w:rsidR="003D09CC" w:rsidRPr="000A2774" w:rsidRDefault="003D09CC" w:rsidP="003D09CC">
            <w:pPr>
              <w:contextualSpacing/>
              <w:jc w:val="center"/>
              <w:rPr>
                <w:rFonts w:eastAsia="Calibri" w:cs="Calibri"/>
              </w:rPr>
            </w:pPr>
            <w:r w:rsidRPr="00B67AEF">
              <w:rPr>
                <w:rFonts w:eastAsia="Calibri" w:cs="Calibri"/>
                <w:lang w:val="en-CA"/>
              </w:rPr>
              <w:t>-</w:t>
            </w:r>
          </w:p>
        </w:tc>
      </w:tr>
      <w:tr w:rsidR="003D09CC" w:rsidRPr="000A2774" w14:paraId="657FB45D" w14:textId="77777777" w:rsidTr="003D09CC">
        <w:trPr>
          <w:jc w:val="center"/>
        </w:trPr>
        <w:tc>
          <w:tcPr>
            <w:tcW w:w="5042" w:type="dxa"/>
            <w:tcBorders>
              <w:top w:val="nil"/>
              <w:left w:val="single" w:sz="8" w:space="0" w:color="auto"/>
              <w:bottom w:val="single" w:sz="8" w:space="0" w:color="auto"/>
              <w:right w:val="single" w:sz="4" w:space="0" w:color="auto"/>
            </w:tcBorders>
            <w:vAlign w:val="center"/>
            <w:hideMark/>
          </w:tcPr>
          <w:p w14:paraId="3AA91A22" w14:textId="77777777" w:rsidR="003D09CC" w:rsidRPr="00E95104" w:rsidRDefault="003D09CC" w:rsidP="003D09CC">
            <w:pPr>
              <w:contextualSpacing/>
              <w:jc w:val="both"/>
              <w:rPr>
                <w:rFonts w:eastAsia="Calibri" w:cs="Calibri"/>
              </w:rPr>
            </w:pPr>
            <w:r>
              <w:rPr>
                <w:color w:val="000000"/>
              </w:rPr>
              <w:t>Fins prématurées</w:t>
            </w:r>
          </w:p>
        </w:tc>
        <w:tc>
          <w:tcPr>
            <w:tcW w:w="4302" w:type="dxa"/>
            <w:tcBorders>
              <w:top w:val="single" w:sz="4" w:space="0" w:color="auto"/>
              <w:left w:val="single" w:sz="4" w:space="0" w:color="auto"/>
              <w:bottom w:val="single" w:sz="4" w:space="0" w:color="auto"/>
              <w:right w:val="single" w:sz="4" w:space="0" w:color="auto"/>
            </w:tcBorders>
            <w:vAlign w:val="center"/>
          </w:tcPr>
          <w:p w14:paraId="473F034B" w14:textId="7F2A68E3" w:rsidR="003D09CC" w:rsidRPr="000A2774" w:rsidRDefault="003D09CC" w:rsidP="003D09CC">
            <w:pPr>
              <w:contextualSpacing/>
              <w:jc w:val="center"/>
              <w:rPr>
                <w:rFonts w:eastAsia="Calibri" w:cs="Calibri"/>
              </w:rPr>
            </w:pPr>
            <w:r w:rsidRPr="00B67AEF">
              <w:rPr>
                <w:rFonts w:eastAsia="Calibri" w:cs="Calibri"/>
                <w:lang w:val="en-CA"/>
              </w:rPr>
              <w:t>163</w:t>
            </w:r>
          </w:p>
        </w:tc>
      </w:tr>
      <w:tr w:rsidR="003D09CC" w:rsidRPr="000A2774" w14:paraId="7D7CE976" w14:textId="77777777" w:rsidTr="003D09CC">
        <w:trPr>
          <w:jc w:val="center"/>
        </w:trPr>
        <w:tc>
          <w:tcPr>
            <w:tcW w:w="5042" w:type="dxa"/>
            <w:tcBorders>
              <w:top w:val="nil"/>
              <w:left w:val="single" w:sz="8" w:space="0" w:color="auto"/>
              <w:bottom w:val="single" w:sz="8" w:space="0" w:color="auto"/>
              <w:right w:val="single" w:sz="4" w:space="0" w:color="auto"/>
            </w:tcBorders>
            <w:shd w:val="clear" w:color="auto" w:fill="BFBFBF"/>
            <w:vAlign w:val="center"/>
            <w:hideMark/>
          </w:tcPr>
          <w:p w14:paraId="6F372DB2" w14:textId="77777777" w:rsidR="003D09CC" w:rsidRPr="000A2774" w:rsidRDefault="003D09CC" w:rsidP="003D09CC">
            <w:pPr>
              <w:contextualSpacing/>
              <w:jc w:val="both"/>
              <w:rPr>
                <w:rFonts w:eastAsia="Calibri" w:cs="Calibri"/>
                <w:b/>
                <w:bCs/>
                <w:color w:val="000000"/>
              </w:rPr>
            </w:pPr>
            <w:r>
              <w:rPr>
                <w:b/>
                <w:color w:val="000000"/>
              </w:rPr>
              <w:t>Unités de réponse (R)</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tcPr>
          <w:p w14:paraId="583C5546" w14:textId="7C6A0E70" w:rsidR="003D09CC" w:rsidRPr="000A2774" w:rsidRDefault="003D09CC" w:rsidP="003D09CC">
            <w:pPr>
              <w:contextualSpacing/>
              <w:jc w:val="center"/>
              <w:rPr>
                <w:rFonts w:cs="Calibri"/>
                <w:b/>
                <w:bCs/>
                <w:color w:val="000000"/>
              </w:rPr>
            </w:pPr>
            <w:r w:rsidRPr="00842451">
              <w:rPr>
                <w:rFonts w:eastAsia="Calibri" w:cs="Calibri"/>
                <w:b/>
                <w:bCs/>
                <w:lang w:val="en-CA"/>
              </w:rPr>
              <w:t>2</w:t>
            </w:r>
            <w:r>
              <w:rPr>
                <w:rFonts w:eastAsia="Calibri" w:cs="Calibri"/>
                <w:b/>
                <w:bCs/>
                <w:lang w:val="en-CA"/>
              </w:rPr>
              <w:t xml:space="preserve"> </w:t>
            </w:r>
            <w:r w:rsidRPr="00842451">
              <w:rPr>
                <w:rFonts w:eastAsia="Calibri" w:cs="Calibri"/>
                <w:b/>
                <w:bCs/>
                <w:lang w:val="en-CA"/>
              </w:rPr>
              <w:t>293</w:t>
            </w:r>
          </w:p>
        </w:tc>
      </w:tr>
      <w:tr w:rsidR="003D09CC" w:rsidRPr="000A2774" w14:paraId="476B04FB" w14:textId="77777777" w:rsidTr="003D09CC">
        <w:trPr>
          <w:jc w:val="center"/>
        </w:trPr>
        <w:tc>
          <w:tcPr>
            <w:tcW w:w="5042" w:type="dxa"/>
            <w:tcBorders>
              <w:top w:val="nil"/>
              <w:left w:val="single" w:sz="8" w:space="0" w:color="auto"/>
              <w:bottom w:val="single" w:sz="8" w:space="0" w:color="auto"/>
              <w:right w:val="single" w:sz="4" w:space="0" w:color="auto"/>
            </w:tcBorders>
            <w:vAlign w:val="center"/>
            <w:hideMark/>
          </w:tcPr>
          <w:p w14:paraId="3C154FCD" w14:textId="77777777" w:rsidR="003D09CC" w:rsidRPr="000A2774" w:rsidRDefault="003D09CC" w:rsidP="003D09CC">
            <w:pPr>
              <w:contextualSpacing/>
              <w:jc w:val="both"/>
              <w:rPr>
                <w:rFonts w:cs="Calibri"/>
                <w:color w:val="000000"/>
              </w:rPr>
            </w:pPr>
            <w:r>
              <w:rPr>
                <w:color w:val="000000"/>
              </w:rPr>
              <w:t>Sondages disqualifiés – quota rempli</w:t>
            </w:r>
          </w:p>
        </w:tc>
        <w:tc>
          <w:tcPr>
            <w:tcW w:w="4302" w:type="dxa"/>
            <w:tcBorders>
              <w:top w:val="single" w:sz="4" w:space="0" w:color="auto"/>
              <w:left w:val="single" w:sz="4" w:space="0" w:color="auto"/>
              <w:bottom w:val="single" w:sz="4" w:space="0" w:color="auto"/>
              <w:right w:val="single" w:sz="4" w:space="0" w:color="auto"/>
            </w:tcBorders>
            <w:vAlign w:val="center"/>
          </w:tcPr>
          <w:p w14:paraId="482D8DFB" w14:textId="3193B426" w:rsidR="003D09CC" w:rsidRPr="000A2774" w:rsidRDefault="003D09CC" w:rsidP="003D09CC">
            <w:pPr>
              <w:contextualSpacing/>
              <w:jc w:val="center"/>
              <w:rPr>
                <w:rFonts w:cs="Calibri"/>
                <w:color w:val="000000"/>
              </w:rPr>
            </w:pPr>
            <w:r w:rsidRPr="00B67AEF">
              <w:rPr>
                <w:rFonts w:eastAsia="Calibri" w:cs="Calibri"/>
                <w:lang w:val="en-CA"/>
              </w:rPr>
              <w:t>42</w:t>
            </w:r>
          </w:p>
        </w:tc>
      </w:tr>
      <w:tr w:rsidR="003D09CC" w:rsidRPr="000A2774" w14:paraId="4B90CABD" w14:textId="77777777" w:rsidTr="003D09CC">
        <w:trPr>
          <w:jc w:val="center"/>
        </w:trPr>
        <w:tc>
          <w:tcPr>
            <w:tcW w:w="5042" w:type="dxa"/>
            <w:tcBorders>
              <w:top w:val="nil"/>
              <w:left w:val="single" w:sz="8" w:space="0" w:color="auto"/>
              <w:bottom w:val="single" w:sz="8" w:space="0" w:color="auto"/>
              <w:right w:val="single" w:sz="4" w:space="0" w:color="auto"/>
            </w:tcBorders>
            <w:vAlign w:val="center"/>
            <w:hideMark/>
          </w:tcPr>
          <w:p w14:paraId="6FAAE82C" w14:textId="77777777" w:rsidR="003D09CC" w:rsidRPr="000A2774" w:rsidRDefault="003D09CC" w:rsidP="003D09CC">
            <w:pPr>
              <w:contextualSpacing/>
              <w:jc w:val="both"/>
              <w:rPr>
                <w:rFonts w:cs="Calibri"/>
                <w:color w:val="000000"/>
              </w:rPr>
            </w:pPr>
            <w:r>
              <w:rPr>
                <w:color w:val="000000"/>
              </w:rPr>
              <w:t>Sondages terminés disqualifiés (autres raisons)</w:t>
            </w:r>
          </w:p>
        </w:tc>
        <w:tc>
          <w:tcPr>
            <w:tcW w:w="4302" w:type="dxa"/>
            <w:tcBorders>
              <w:top w:val="single" w:sz="4" w:space="0" w:color="auto"/>
              <w:left w:val="single" w:sz="4" w:space="0" w:color="auto"/>
              <w:bottom w:val="single" w:sz="4" w:space="0" w:color="auto"/>
              <w:right w:val="single" w:sz="4" w:space="0" w:color="auto"/>
            </w:tcBorders>
            <w:vAlign w:val="center"/>
          </w:tcPr>
          <w:p w14:paraId="0A16D3AF" w14:textId="0A72EE60" w:rsidR="003D09CC" w:rsidRPr="000A2774" w:rsidRDefault="003D09CC" w:rsidP="003D09CC">
            <w:pPr>
              <w:contextualSpacing/>
              <w:jc w:val="center"/>
              <w:rPr>
                <w:rFonts w:cs="Calibri"/>
                <w:color w:val="000000"/>
              </w:rPr>
            </w:pPr>
            <w:r w:rsidRPr="00B67AEF">
              <w:rPr>
                <w:rFonts w:eastAsia="Calibri" w:cs="Calibri"/>
                <w:lang w:val="en-CA"/>
              </w:rPr>
              <w:t>243</w:t>
            </w:r>
          </w:p>
        </w:tc>
      </w:tr>
      <w:tr w:rsidR="003D09CC" w:rsidRPr="000A2774" w14:paraId="4816031D" w14:textId="77777777" w:rsidTr="003D09CC">
        <w:trPr>
          <w:jc w:val="center"/>
        </w:trPr>
        <w:tc>
          <w:tcPr>
            <w:tcW w:w="5042" w:type="dxa"/>
            <w:tcBorders>
              <w:top w:val="nil"/>
              <w:left w:val="single" w:sz="8" w:space="0" w:color="auto"/>
              <w:bottom w:val="single" w:sz="8" w:space="0" w:color="auto"/>
              <w:right w:val="single" w:sz="4" w:space="0" w:color="auto"/>
            </w:tcBorders>
            <w:vAlign w:val="center"/>
          </w:tcPr>
          <w:p w14:paraId="0CBE9B04" w14:textId="77777777" w:rsidR="003D09CC" w:rsidRPr="000A2774" w:rsidRDefault="003D09CC" w:rsidP="003D09CC">
            <w:pPr>
              <w:contextualSpacing/>
              <w:jc w:val="both"/>
              <w:rPr>
                <w:rFonts w:cs="Calibri"/>
                <w:color w:val="000000"/>
              </w:rPr>
            </w:pPr>
            <w:r>
              <w:rPr>
                <w:color w:val="000000"/>
              </w:rPr>
              <w:t xml:space="preserve">Entrevues terminées </w:t>
            </w:r>
          </w:p>
        </w:tc>
        <w:tc>
          <w:tcPr>
            <w:tcW w:w="4302" w:type="dxa"/>
            <w:tcBorders>
              <w:top w:val="single" w:sz="4" w:space="0" w:color="auto"/>
              <w:left w:val="single" w:sz="4" w:space="0" w:color="auto"/>
              <w:bottom w:val="single" w:sz="4" w:space="0" w:color="auto"/>
              <w:right w:val="single" w:sz="4" w:space="0" w:color="auto"/>
            </w:tcBorders>
            <w:vAlign w:val="center"/>
          </w:tcPr>
          <w:p w14:paraId="459A4A7E" w14:textId="7E503601" w:rsidR="003D09CC" w:rsidRPr="000A2774" w:rsidRDefault="003D09CC" w:rsidP="003D09CC">
            <w:pPr>
              <w:contextualSpacing/>
              <w:jc w:val="center"/>
              <w:rPr>
                <w:rFonts w:cs="Calibri"/>
                <w:color w:val="000000"/>
              </w:rPr>
            </w:pPr>
            <w:r w:rsidRPr="00B67AEF">
              <w:rPr>
                <w:rFonts w:eastAsia="Calibri" w:cs="Calibri"/>
                <w:lang w:val="en-CA"/>
              </w:rPr>
              <w:t>2</w:t>
            </w:r>
            <w:r>
              <w:rPr>
                <w:rFonts w:eastAsia="Calibri" w:cs="Calibri"/>
                <w:lang w:val="en-CA"/>
              </w:rPr>
              <w:t xml:space="preserve"> </w:t>
            </w:r>
            <w:r w:rsidRPr="00B67AEF">
              <w:rPr>
                <w:rFonts w:eastAsia="Calibri" w:cs="Calibri"/>
                <w:lang w:val="en-CA"/>
              </w:rPr>
              <w:t>008</w:t>
            </w:r>
          </w:p>
        </w:tc>
      </w:tr>
      <w:tr w:rsidR="003D09CC" w:rsidRPr="000A2774" w14:paraId="302186E2" w14:textId="77777777" w:rsidTr="003D09CC">
        <w:trPr>
          <w:jc w:val="center"/>
        </w:trPr>
        <w:tc>
          <w:tcPr>
            <w:tcW w:w="5042" w:type="dxa"/>
            <w:tcBorders>
              <w:top w:val="nil"/>
              <w:left w:val="single" w:sz="8" w:space="0" w:color="auto"/>
              <w:bottom w:val="single" w:sz="8" w:space="0" w:color="auto"/>
              <w:right w:val="single" w:sz="4" w:space="0" w:color="auto"/>
            </w:tcBorders>
            <w:shd w:val="clear" w:color="auto" w:fill="000000"/>
            <w:vAlign w:val="bottom"/>
            <w:hideMark/>
          </w:tcPr>
          <w:p w14:paraId="0F8255F7" w14:textId="77777777" w:rsidR="003D09CC" w:rsidRPr="000A2774" w:rsidRDefault="003D09CC" w:rsidP="003D09CC">
            <w:pPr>
              <w:contextualSpacing/>
              <w:jc w:val="right"/>
              <w:rPr>
                <w:rFonts w:cs="Calibri"/>
                <w:b/>
                <w:bCs/>
              </w:rPr>
            </w:pPr>
            <w:r>
              <w:rPr>
                <w:b/>
              </w:rPr>
              <w:t>POTENTIELLEMENT ADMISSIBLES (U + IS + R)</w:t>
            </w:r>
          </w:p>
        </w:tc>
        <w:tc>
          <w:tcPr>
            <w:tcW w:w="4302" w:type="dxa"/>
            <w:tcBorders>
              <w:top w:val="single" w:sz="4" w:space="0" w:color="auto"/>
              <w:left w:val="single" w:sz="4" w:space="0" w:color="auto"/>
              <w:bottom w:val="single" w:sz="4" w:space="0" w:color="auto"/>
              <w:right w:val="single" w:sz="4" w:space="0" w:color="auto"/>
            </w:tcBorders>
            <w:shd w:val="clear" w:color="auto" w:fill="000000"/>
            <w:vAlign w:val="center"/>
          </w:tcPr>
          <w:p w14:paraId="37AC3610" w14:textId="4C5A5906" w:rsidR="003D09CC" w:rsidRPr="000A2774" w:rsidRDefault="003D09CC" w:rsidP="003D09CC">
            <w:pPr>
              <w:contextualSpacing/>
              <w:jc w:val="center"/>
              <w:rPr>
                <w:rFonts w:eastAsia="Calibri" w:cs="Calibri"/>
                <w:b/>
                <w:bCs/>
              </w:rPr>
            </w:pPr>
            <w:r w:rsidRPr="00842451">
              <w:rPr>
                <w:rFonts w:eastAsia="Calibri" w:cs="Calibri"/>
                <w:b/>
                <w:bCs/>
                <w:lang w:val="en-CA"/>
              </w:rPr>
              <w:t>17</w:t>
            </w:r>
            <w:r>
              <w:rPr>
                <w:rFonts w:eastAsia="Calibri" w:cs="Calibri"/>
                <w:b/>
                <w:bCs/>
                <w:lang w:val="en-CA"/>
              </w:rPr>
              <w:t xml:space="preserve"> </w:t>
            </w:r>
            <w:r w:rsidRPr="00842451">
              <w:rPr>
                <w:rFonts w:eastAsia="Calibri" w:cs="Calibri"/>
                <w:b/>
                <w:bCs/>
                <w:lang w:val="en-CA"/>
              </w:rPr>
              <w:t>975</w:t>
            </w:r>
          </w:p>
        </w:tc>
      </w:tr>
      <w:tr w:rsidR="003D09CC" w:rsidRPr="00FF0C26" w14:paraId="29384B2A" w14:textId="77777777" w:rsidTr="003D09CC">
        <w:trPr>
          <w:jc w:val="center"/>
        </w:trPr>
        <w:tc>
          <w:tcPr>
            <w:tcW w:w="5042" w:type="dxa"/>
            <w:tcBorders>
              <w:top w:val="single" w:sz="4" w:space="0" w:color="auto"/>
              <w:left w:val="single" w:sz="4" w:space="0" w:color="auto"/>
              <w:bottom w:val="single" w:sz="4" w:space="0" w:color="auto"/>
              <w:right w:val="single" w:sz="4" w:space="0" w:color="auto"/>
            </w:tcBorders>
            <w:shd w:val="clear" w:color="auto" w:fill="000000"/>
            <w:hideMark/>
          </w:tcPr>
          <w:p w14:paraId="11404C8B" w14:textId="77777777" w:rsidR="003D09CC" w:rsidRPr="000A2774" w:rsidRDefault="003D09CC" w:rsidP="003D09CC">
            <w:pPr>
              <w:autoSpaceDE w:val="0"/>
              <w:autoSpaceDN w:val="0"/>
              <w:adjustRightInd w:val="0"/>
              <w:spacing w:line="270" w:lineRule="atLeast"/>
              <w:contextualSpacing/>
              <w:jc w:val="right"/>
              <w:rPr>
                <w:rFonts w:cs="Calibri"/>
                <w:b/>
              </w:rPr>
            </w:pPr>
            <w:r>
              <w:rPr>
                <w:b/>
              </w:rPr>
              <w:t>Taux de participation = R ÷ (U + IS + R).</w:t>
            </w:r>
          </w:p>
        </w:tc>
        <w:tc>
          <w:tcPr>
            <w:tcW w:w="4302" w:type="dxa"/>
            <w:tcBorders>
              <w:top w:val="single" w:sz="4" w:space="0" w:color="auto"/>
              <w:left w:val="nil"/>
              <w:bottom w:val="single" w:sz="4" w:space="0" w:color="auto"/>
              <w:right w:val="nil"/>
            </w:tcBorders>
            <w:shd w:val="clear" w:color="auto" w:fill="000000"/>
            <w:vAlign w:val="center"/>
          </w:tcPr>
          <w:p w14:paraId="51C183D3" w14:textId="06D256C3" w:rsidR="003D09CC" w:rsidRPr="000A2774" w:rsidRDefault="003D09CC" w:rsidP="003D09CC">
            <w:pPr>
              <w:contextualSpacing/>
              <w:jc w:val="center"/>
              <w:rPr>
                <w:rFonts w:eastAsia="Calibri" w:cs="Calibri"/>
                <w:b/>
                <w:bCs/>
              </w:rPr>
            </w:pPr>
            <w:r>
              <w:rPr>
                <w:rFonts w:eastAsia="Calibri" w:cs="Calibri"/>
                <w:b/>
                <w:bCs/>
                <w:lang w:val="en-CA"/>
              </w:rPr>
              <w:t>12,8%</w:t>
            </w:r>
          </w:p>
        </w:tc>
      </w:tr>
    </w:tbl>
    <w:p w14:paraId="6FA84CB7" w14:textId="4B0635A6" w:rsidR="00274988" w:rsidRPr="00890EE3" w:rsidRDefault="00274988" w:rsidP="00274988">
      <w:r>
        <w:t xml:space="preserve">Les taux de participation aux sondages en ligne se situent généralement entre 20 % et 30 %. Un taux de réponse de </w:t>
      </w:r>
      <w:r w:rsidR="003D09CC">
        <w:t>12,8</w:t>
      </w:r>
      <w:r>
        <w:t xml:space="preserve"> % peut sembler un peu faible, </w:t>
      </w:r>
      <w:r w:rsidR="00845FD6">
        <w:t>m</w:t>
      </w:r>
      <w:r w:rsidR="00845FD6" w:rsidRPr="00845FD6">
        <w:t xml:space="preserve">ais en raison des contraintes de temps, nous avons dû répartir les invitations plus largement dans le panel pour atteindre nos objectifs, ce qui a </w:t>
      </w:r>
      <w:r w:rsidR="00342B99">
        <w:t>une incidence</w:t>
      </w:r>
      <w:r w:rsidR="00845FD6" w:rsidRPr="00845FD6">
        <w:t xml:space="preserve"> sur le taux de participation.</w:t>
      </w:r>
    </w:p>
    <w:p w14:paraId="3530B363" w14:textId="0B8833B2" w:rsidR="00BD51C1" w:rsidRPr="00A45BFB" w:rsidRDefault="00BD51C1" w:rsidP="00BD51C1">
      <w:pPr>
        <w:pStyle w:val="Heading5"/>
      </w:pPr>
      <w:bookmarkStart w:id="37" w:name="_Toc131086848"/>
      <w:r w:rsidRPr="00A45BFB">
        <w:t>A.1.3.3 Échantillons non pondérés et pondérés</w:t>
      </w:r>
      <w:bookmarkEnd w:id="37"/>
    </w:p>
    <w:p w14:paraId="09F0DE2A" w14:textId="685F3D88" w:rsidR="006C413A" w:rsidRPr="00890EE3" w:rsidRDefault="006C413A" w:rsidP="006C413A">
      <w:pPr>
        <w:jc w:val="both"/>
      </w:pPr>
      <w:r>
        <w:t xml:space="preserve">Une comparaison de base des échantillons pondérés et non pondérés a été réalisée dans le but de cerner de potentiels </w:t>
      </w:r>
      <w:r w:rsidR="00342B99">
        <w:t xml:space="preserve">biais </w:t>
      </w:r>
      <w:r>
        <w:t>de non-réponse qui pourraient être introduits par des taux de réponse inférieurs dans certains sous-groupes démographiques (voir les tableaux ci-dessous).</w:t>
      </w:r>
    </w:p>
    <w:p w14:paraId="7887B823" w14:textId="0AFAA1FF" w:rsidR="006C413A" w:rsidRPr="00890EE3" w:rsidRDefault="006C413A" w:rsidP="006C413A">
      <w:pPr>
        <w:jc w:val="both"/>
      </w:pPr>
      <w:r>
        <w:t xml:space="preserve">Le tableau ci-dessous présente la répartition géographique des répondants, avant et après la pondération. La pondération a permis de corriger certains écarts mineurs afin que chaque province ait une importance représentative dans les résultats. La pondération a légèrement </w:t>
      </w:r>
      <w:r w:rsidR="000E3201">
        <w:t xml:space="preserve">réduit le poids des Prairies et du Québec, et a </w:t>
      </w:r>
      <w:r>
        <w:t xml:space="preserve">augmenté le poids </w:t>
      </w:r>
      <w:r w:rsidR="00C636E8">
        <w:t xml:space="preserve">de </w:t>
      </w:r>
      <w:r w:rsidR="000E3201">
        <w:t xml:space="preserve">l’Alberta et de </w:t>
      </w:r>
      <w:r w:rsidR="00C636E8">
        <w:t>la Colombie-Britannique</w:t>
      </w:r>
      <w:r>
        <w:t xml:space="preserve">. </w:t>
      </w:r>
    </w:p>
    <w:p w14:paraId="09B0107A" w14:textId="1BA78096" w:rsidR="006C413A" w:rsidRPr="00890EE3" w:rsidRDefault="006C413A" w:rsidP="006C413A">
      <w:pPr>
        <w:jc w:val="both"/>
        <w:rPr>
          <w:b/>
        </w:rPr>
      </w:pPr>
      <w:r>
        <w:rPr>
          <w:b/>
        </w:rPr>
        <w:t>Tableau A.</w:t>
      </w:r>
      <w:r w:rsidR="004F621E">
        <w:rPr>
          <w:b/>
        </w:rPr>
        <w:t>17</w:t>
      </w:r>
      <w:r>
        <w:rPr>
          <w:b/>
        </w:rPr>
        <w:t> – Distribution d’échantillons non pondérés et pondérés selon la province</w:t>
      </w:r>
    </w:p>
    <w:tbl>
      <w:tblPr>
        <w:tblStyle w:val="Grilledutableau111"/>
        <w:tblW w:w="0" w:type="auto"/>
        <w:tblLook w:val="04A0" w:firstRow="1" w:lastRow="0" w:firstColumn="1" w:lastColumn="0" w:noHBand="0" w:noVBand="1"/>
      </w:tblPr>
      <w:tblGrid>
        <w:gridCol w:w="3743"/>
        <w:gridCol w:w="3754"/>
        <w:gridCol w:w="3293"/>
      </w:tblGrid>
      <w:tr w:rsidR="006C413A" w:rsidRPr="00890EE3" w14:paraId="06738807" w14:textId="77777777" w:rsidTr="004E6AC5">
        <w:tc>
          <w:tcPr>
            <w:tcW w:w="3743" w:type="dxa"/>
          </w:tcPr>
          <w:p w14:paraId="4274D23D" w14:textId="77777777" w:rsidR="006C413A" w:rsidRPr="00890EE3" w:rsidRDefault="006C413A" w:rsidP="004E6AC5">
            <w:pPr>
              <w:spacing w:after="0" w:line="280" w:lineRule="atLeast"/>
              <w:rPr>
                <w:rFonts w:asciiTheme="minorHAnsi" w:eastAsia="Arial" w:hAnsiTheme="minorHAnsi" w:cstheme="minorHAnsi"/>
                <w:b/>
                <w:noProof/>
              </w:rPr>
            </w:pPr>
            <w:r>
              <w:rPr>
                <w:rFonts w:asciiTheme="minorHAnsi" w:hAnsiTheme="minorHAnsi"/>
                <w:b/>
              </w:rPr>
              <w:t>Région</w:t>
            </w:r>
          </w:p>
        </w:tc>
        <w:tc>
          <w:tcPr>
            <w:tcW w:w="3754" w:type="dxa"/>
          </w:tcPr>
          <w:p w14:paraId="16B257A9" w14:textId="77777777" w:rsidR="006C413A" w:rsidRPr="00890EE3"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52D9BEA4" w14:textId="77777777" w:rsidR="006C413A" w:rsidRPr="00890EE3"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352C83" w:rsidRPr="00890EE3" w14:paraId="21ACF087" w14:textId="77777777" w:rsidTr="00F7385E">
        <w:tc>
          <w:tcPr>
            <w:tcW w:w="3743" w:type="dxa"/>
          </w:tcPr>
          <w:p w14:paraId="19361DFB" w14:textId="77777777" w:rsidR="00352C83" w:rsidRPr="00890EE3" w:rsidRDefault="00352C83" w:rsidP="00352C83">
            <w:pPr>
              <w:spacing w:after="0" w:line="280" w:lineRule="atLeast"/>
              <w:ind w:right="590"/>
              <w:rPr>
                <w:rFonts w:asciiTheme="minorHAnsi" w:hAnsiTheme="minorHAnsi" w:cstheme="minorHAnsi"/>
              </w:rPr>
            </w:pPr>
            <w:r>
              <w:rPr>
                <w:rFonts w:asciiTheme="minorHAnsi" w:hAnsiTheme="minorHAnsi"/>
              </w:rPr>
              <w:t>Atlantique</w:t>
            </w:r>
          </w:p>
        </w:tc>
        <w:tc>
          <w:tcPr>
            <w:tcW w:w="3754" w:type="dxa"/>
          </w:tcPr>
          <w:p w14:paraId="4C28EAD1" w14:textId="2956490C"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133</w:t>
            </w:r>
          </w:p>
        </w:tc>
        <w:tc>
          <w:tcPr>
            <w:tcW w:w="3293" w:type="dxa"/>
            <w:vAlign w:val="bottom"/>
          </w:tcPr>
          <w:p w14:paraId="58C53C73" w14:textId="3B0B3C92"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135</w:t>
            </w:r>
          </w:p>
        </w:tc>
      </w:tr>
      <w:tr w:rsidR="00352C83" w:rsidRPr="00890EE3" w14:paraId="2706941E" w14:textId="77777777" w:rsidTr="00F7385E">
        <w:tc>
          <w:tcPr>
            <w:tcW w:w="3743" w:type="dxa"/>
          </w:tcPr>
          <w:p w14:paraId="02944257" w14:textId="77777777" w:rsidR="00352C83" w:rsidRPr="00890EE3" w:rsidRDefault="00352C83" w:rsidP="00352C83">
            <w:pPr>
              <w:spacing w:after="0" w:line="280" w:lineRule="atLeast"/>
              <w:ind w:right="590"/>
              <w:rPr>
                <w:rFonts w:asciiTheme="minorHAnsi" w:hAnsiTheme="minorHAnsi" w:cstheme="minorHAnsi"/>
              </w:rPr>
            </w:pPr>
            <w:r>
              <w:rPr>
                <w:rFonts w:asciiTheme="minorHAnsi" w:hAnsiTheme="minorHAnsi"/>
              </w:rPr>
              <w:t>Québec</w:t>
            </w:r>
          </w:p>
        </w:tc>
        <w:tc>
          <w:tcPr>
            <w:tcW w:w="3754" w:type="dxa"/>
          </w:tcPr>
          <w:p w14:paraId="0CC1A82D" w14:textId="0A2CEFEA"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536</w:t>
            </w:r>
          </w:p>
        </w:tc>
        <w:tc>
          <w:tcPr>
            <w:tcW w:w="3293" w:type="dxa"/>
            <w:vAlign w:val="bottom"/>
          </w:tcPr>
          <w:p w14:paraId="7C5D6C09" w14:textId="0BE7D1C2"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464</w:t>
            </w:r>
          </w:p>
        </w:tc>
      </w:tr>
      <w:tr w:rsidR="00352C83" w:rsidRPr="00890EE3" w14:paraId="2064780D" w14:textId="77777777" w:rsidTr="00F7385E">
        <w:tc>
          <w:tcPr>
            <w:tcW w:w="3743" w:type="dxa"/>
          </w:tcPr>
          <w:p w14:paraId="426CFB05" w14:textId="77777777" w:rsidR="00352C83" w:rsidRPr="00890EE3" w:rsidRDefault="00352C83" w:rsidP="00352C83">
            <w:pPr>
              <w:spacing w:after="0" w:line="280" w:lineRule="atLeast"/>
              <w:ind w:right="590"/>
              <w:rPr>
                <w:rFonts w:asciiTheme="minorHAnsi" w:hAnsiTheme="minorHAnsi" w:cstheme="minorHAnsi"/>
              </w:rPr>
            </w:pPr>
            <w:r>
              <w:rPr>
                <w:rFonts w:asciiTheme="minorHAnsi" w:hAnsiTheme="minorHAnsi"/>
              </w:rPr>
              <w:lastRenderedPageBreak/>
              <w:t>Ontario</w:t>
            </w:r>
          </w:p>
        </w:tc>
        <w:tc>
          <w:tcPr>
            <w:tcW w:w="3754" w:type="dxa"/>
          </w:tcPr>
          <w:p w14:paraId="69E6CA87" w14:textId="1BB7F79F"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800</w:t>
            </w:r>
          </w:p>
        </w:tc>
        <w:tc>
          <w:tcPr>
            <w:tcW w:w="3293" w:type="dxa"/>
            <w:vAlign w:val="bottom"/>
          </w:tcPr>
          <w:p w14:paraId="55F48378" w14:textId="45CB7ACF"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777</w:t>
            </w:r>
          </w:p>
        </w:tc>
      </w:tr>
      <w:tr w:rsidR="00352C83" w:rsidRPr="00890EE3" w14:paraId="2AB3E484" w14:textId="77777777" w:rsidTr="00F7385E">
        <w:tc>
          <w:tcPr>
            <w:tcW w:w="3743" w:type="dxa"/>
          </w:tcPr>
          <w:p w14:paraId="495E3BF3" w14:textId="77777777" w:rsidR="00352C83" w:rsidRPr="00890EE3" w:rsidRDefault="00352C83" w:rsidP="00352C83">
            <w:pPr>
              <w:spacing w:after="0" w:line="280" w:lineRule="atLeast"/>
              <w:ind w:right="590"/>
              <w:rPr>
                <w:rFonts w:asciiTheme="minorHAnsi" w:hAnsiTheme="minorHAnsi" w:cstheme="minorHAnsi"/>
              </w:rPr>
            </w:pPr>
            <w:r>
              <w:rPr>
                <w:rFonts w:asciiTheme="minorHAnsi" w:hAnsiTheme="minorHAnsi"/>
              </w:rPr>
              <w:t>Prairies</w:t>
            </w:r>
          </w:p>
        </w:tc>
        <w:tc>
          <w:tcPr>
            <w:tcW w:w="3754" w:type="dxa"/>
          </w:tcPr>
          <w:p w14:paraId="3F2EC014" w14:textId="089CA1EE"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167</w:t>
            </w:r>
          </w:p>
        </w:tc>
        <w:tc>
          <w:tcPr>
            <w:tcW w:w="3293" w:type="dxa"/>
            <w:vAlign w:val="bottom"/>
          </w:tcPr>
          <w:p w14:paraId="7F8BA131" w14:textId="2E623B1F"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129</w:t>
            </w:r>
          </w:p>
        </w:tc>
      </w:tr>
      <w:tr w:rsidR="00352C83" w:rsidRPr="00890EE3" w14:paraId="731F614D" w14:textId="77777777" w:rsidTr="00F7385E">
        <w:tc>
          <w:tcPr>
            <w:tcW w:w="3743" w:type="dxa"/>
          </w:tcPr>
          <w:p w14:paraId="52525E6A" w14:textId="77777777" w:rsidR="00352C83" w:rsidRPr="00890EE3" w:rsidRDefault="00352C83" w:rsidP="00352C83">
            <w:pPr>
              <w:spacing w:after="0" w:line="280" w:lineRule="atLeast"/>
              <w:rPr>
                <w:rFonts w:asciiTheme="minorHAnsi" w:eastAsia="Arial" w:hAnsiTheme="minorHAnsi" w:cstheme="minorHAnsi"/>
                <w:noProof/>
              </w:rPr>
            </w:pPr>
            <w:r>
              <w:rPr>
                <w:rFonts w:asciiTheme="minorHAnsi" w:hAnsiTheme="minorHAnsi"/>
              </w:rPr>
              <w:t>Alberta</w:t>
            </w:r>
          </w:p>
        </w:tc>
        <w:tc>
          <w:tcPr>
            <w:tcW w:w="3754" w:type="dxa"/>
          </w:tcPr>
          <w:p w14:paraId="3CFCE6C5" w14:textId="7A6061E1"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167</w:t>
            </w:r>
          </w:p>
        </w:tc>
        <w:tc>
          <w:tcPr>
            <w:tcW w:w="3293" w:type="dxa"/>
            <w:vAlign w:val="bottom"/>
          </w:tcPr>
          <w:p w14:paraId="4D2DDA60" w14:textId="058E5F75"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223</w:t>
            </w:r>
          </w:p>
        </w:tc>
      </w:tr>
      <w:tr w:rsidR="00352C83" w:rsidRPr="00890EE3" w14:paraId="68B925F1" w14:textId="77777777" w:rsidTr="00F7385E">
        <w:tc>
          <w:tcPr>
            <w:tcW w:w="3743" w:type="dxa"/>
          </w:tcPr>
          <w:p w14:paraId="15E4AB4E" w14:textId="77777777" w:rsidR="00352C83" w:rsidRPr="00890EE3" w:rsidRDefault="00352C83" w:rsidP="00352C83">
            <w:pPr>
              <w:spacing w:after="0" w:line="280" w:lineRule="atLeast"/>
              <w:rPr>
                <w:rFonts w:asciiTheme="minorHAnsi" w:eastAsia="Arial" w:hAnsiTheme="minorHAnsi" w:cstheme="minorHAnsi"/>
                <w:noProof/>
              </w:rPr>
            </w:pPr>
            <w:r>
              <w:rPr>
                <w:rFonts w:asciiTheme="minorHAnsi" w:hAnsiTheme="minorHAnsi"/>
              </w:rPr>
              <w:t>Colombie-Britannique</w:t>
            </w:r>
          </w:p>
        </w:tc>
        <w:tc>
          <w:tcPr>
            <w:tcW w:w="3754" w:type="dxa"/>
          </w:tcPr>
          <w:p w14:paraId="008C8B35" w14:textId="4D654323"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200</w:t>
            </w:r>
          </w:p>
        </w:tc>
        <w:tc>
          <w:tcPr>
            <w:tcW w:w="3293" w:type="dxa"/>
            <w:vAlign w:val="bottom"/>
          </w:tcPr>
          <w:p w14:paraId="2AC528C0" w14:textId="25CCFA49" w:rsidR="00352C83" w:rsidRPr="00890EE3" w:rsidRDefault="00352C83" w:rsidP="00352C8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279</w:t>
            </w:r>
          </w:p>
        </w:tc>
      </w:tr>
      <w:tr w:rsidR="00352C83" w:rsidRPr="00FF0C26" w14:paraId="7617C209" w14:textId="77777777" w:rsidTr="00F7385E">
        <w:tc>
          <w:tcPr>
            <w:tcW w:w="3743" w:type="dxa"/>
          </w:tcPr>
          <w:p w14:paraId="21F16BE0" w14:textId="77777777" w:rsidR="00352C83" w:rsidRPr="00890EE3" w:rsidRDefault="00352C83" w:rsidP="00352C83">
            <w:pPr>
              <w:spacing w:after="0" w:line="280" w:lineRule="atLeast"/>
              <w:rPr>
                <w:rFonts w:asciiTheme="minorHAnsi" w:eastAsia="Arial" w:hAnsiTheme="minorHAnsi" w:cstheme="minorHAnsi"/>
                <w:b/>
                <w:noProof/>
              </w:rPr>
            </w:pPr>
            <w:r>
              <w:rPr>
                <w:rFonts w:asciiTheme="minorHAnsi" w:hAnsiTheme="minorHAnsi"/>
                <w:b/>
              </w:rPr>
              <w:t>Total</w:t>
            </w:r>
          </w:p>
        </w:tc>
        <w:tc>
          <w:tcPr>
            <w:tcW w:w="3754" w:type="dxa"/>
          </w:tcPr>
          <w:p w14:paraId="45C43FF3" w14:textId="6A137343" w:rsidR="00352C83" w:rsidRPr="00890EE3" w:rsidRDefault="00352C83" w:rsidP="00352C83">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w:t>
            </w:r>
            <w:r w:rsidR="00562529">
              <w:rPr>
                <w:rFonts w:asciiTheme="minorHAnsi" w:hAnsiTheme="minorHAnsi" w:cstheme="minorHAnsi"/>
                <w:b/>
                <w:lang w:val="en-CA" w:eastAsia="en-CA" w:bidi="ar-SA"/>
              </w:rPr>
              <w:t xml:space="preserve"> </w:t>
            </w:r>
            <w:r>
              <w:rPr>
                <w:rFonts w:asciiTheme="minorHAnsi" w:hAnsiTheme="minorHAnsi" w:cstheme="minorHAnsi"/>
                <w:b/>
                <w:lang w:val="en-CA" w:eastAsia="en-CA" w:bidi="ar-SA"/>
              </w:rPr>
              <w:t>008</w:t>
            </w:r>
          </w:p>
        </w:tc>
        <w:tc>
          <w:tcPr>
            <w:tcW w:w="3293" w:type="dxa"/>
          </w:tcPr>
          <w:p w14:paraId="14D6235F" w14:textId="4FF1F5A0" w:rsidR="00352C83" w:rsidRPr="0077597A" w:rsidRDefault="00352C83" w:rsidP="00352C83">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w:t>
            </w:r>
            <w:r w:rsidR="00562529">
              <w:rPr>
                <w:rFonts w:asciiTheme="minorHAnsi" w:hAnsiTheme="minorHAnsi" w:cstheme="minorHAnsi"/>
                <w:b/>
                <w:lang w:val="en-CA" w:eastAsia="en-CA" w:bidi="ar-SA"/>
              </w:rPr>
              <w:t xml:space="preserve"> </w:t>
            </w:r>
            <w:r>
              <w:rPr>
                <w:rFonts w:asciiTheme="minorHAnsi" w:hAnsiTheme="minorHAnsi" w:cstheme="minorHAnsi"/>
                <w:b/>
                <w:lang w:val="en-CA" w:eastAsia="en-CA" w:bidi="ar-SA"/>
              </w:rPr>
              <w:t>008</w:t>
            </w:r>
          </w:p>
        </w:tc>
      </w:tr>
    </w:tbl>
    <w:p w14:paraId="087BBAE6" w14:textId="77777777" w:rsidR="006C413A" w:rsidRPr="004135CE" w:rsidRDefault="006C413A" w:rsidP="006C413A">
      <w:pPr>
        <w:rPr>
          <w:sz w:val="2"/>
          <w:szCs w:val="2"/>
          <w:highlight w:val="yellow"/>
          <w:lang w:val="en-CA"/>
        </w:rPr>
      </w:pPr>
    </w:p>
    <w:p w14:paraId="0DBDC520" w14:textId="77777777" w:rsidR="006C413A" w:rsidRPr="001F145C" w:rsidRDefault="006C413A" w:rsidP="006C413A">
      <w:pPr>
        <w:spacing w:after="0"/>
      </w:pPr>
      <w:r>
        <w:t>Les tableaux suivants présentent la répartition démographique des répondants selon le genre et l’âge.</w:t>
      </w:r>
    </w:p>
    <w:p w14:paraId="44401F9C" w14:textId="77777777" w:rsidR="006C413A" w:rsidRDefault="006C413A" w:rsidP="008A6890">
      <w:pPr>
        <w:spacing w:after="0"/>
        <w:jc w:val="both"/>
      </w:pPr>
      <w:r>
        <w:t xml:space="preserve">Tout d’abord, en ce qui concerne le genre, la pondération a légèrement ajusté la proportion d’hommes et de femmes. Les ajustements effectués par la pondération sont mineurs, et nous ne pouvons croire en aucun cas que les écarts mineurs observés dans les échantillons représentatifs aient pu introduire un biais de non-réponse pour l’un ou l’autre de ces deux sous-groupes de l’échantillon. </w:t>
      </w:r>
    </w:p>
    <w:p w14:paraId="6B098C58" w14:textId="77777777" w:rsidR="006C413A" w:rsidRPr="004135CE" w:rsidRDefault="006C413A" w:rsidP="006C413A">
      <w:pPr>
        <w:spacing w:after="0"/>
        <w:rPr>
          <w:sz w:val="12"/>
          <w:szCs w:val="12"/>
        </w:rPr>
      </w:pPr>
    </w:p>
    <w:p w14:paraId="685A02A7" w14:textId="76715F7F" w:rsidR="006C413A" w:rsidRPr="001F145C" w:rsidRDefault="006C413A" w:rsidP="006C413A">
      <w:pPr>
        <w:rPr>
          <w:b/>
        </w:rPr>
      </w:pPr>
      <w:r>
        <w:rPr>
          <w:b/>
        </w:rPr>
        <w:t>Tableau A.</w:t>
      </w:r>
      <w:r w:rsidR="004F621E">
        <w:rPr>
          <w:b/>
        </w:rPr>
        <w:t>18</w:t>
      </w:r>
      <w:r>
        <w:rPr>
          <w:b/>
        </w:rPr>
        <w:t> – Distribution d’échantillons non pondérés et pondérés par genre</w:t>
      </w:r>
    </w:p>
    <w:tbl>
      <w:tblPr>
        <w:tblStyle w:val="Grilledutableau111"/>
        <w:tblW w:w="0" w:type="auto"/>
        <w:tblLook w:val="04A0" w:firstRow="1" w:lastRow="0" w:firstColumn="1" w:lastColumn="0" w:noHBand="0" w:noVBand="1"/>
      </w:tblPr>
      <w:tblGrid>
        <w:gridCol w:w="3743"/>
        <w:gridCol w:w="3754"/>
        <w:gridCol w:w="3293"/>
      </w:tblGrid>
      <w:tr w:rsidR="006C413A" w:rsidRPr="00FF0C26" w14:paraId="7E731AD4" w14:textId="77777777" w:rsidTr="004E6AC5">
        <w:tc>
          <w:tcPr>
            <w:tcW w:w="3743" w:type="dxa"/>
          </w:tcPr>
          <w:p w14:paraId="6024B614" w14:textId="77777777" w:rsidR="006C413A" w:rsidRPr="004B6A7D" w:rsidRDefault="006C413A" w:rsidP="004E6AC5">
            <w:pPr>
              <w:spacing w:after="0" w:line="280" w:lineRule="atLeast"/>
              <w:rPr>
                <w:rFonts w:asciiTheme="minorHAnsi" w:eastAsia="Arial" w:hAnsiTheme="minorHAnsi" w:cstheme="minorHAnsi"/>
                <w:b/>
                <w:noProof/>
              </w:rPr>
            </w:pPr>
            <w:r>
              <w:rPr>
                <w:rFonts w:asciiTheme="minorHAnsi" w:hAnsiTheme="minorHAnsi"/>
                <w:b/>
              </w:rPr>
              <w:t>Genre</w:t>
            </w:r>
          </w:p>
        </w:tc>
        <w:tc>
          <w:tcPr>
            <w:tcW w:w="3754" w:type="dxa"/>
          </w:tcPr>
          <w:p w14:paraId="7B6A0F4E" w14:textId="77777777" w:rsidR="006C413A" w:rsidRPr="004B6A7D"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2EDA0EB6" w14:textId="77777777" w:rsidR="006C413A" w:rsidRPr="004B6A7D"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CD7055" w:rsidRPr="00FF0C26" w14:paraId="08C86325" w14:textId="77777777" w:rsidTr="00757631">
        <w:tc>
          <w:tcPr>
            <w:tcW w:w="3743" w:type="dxa"/>
          </w:tcPr>
          <w:p w14:paraId="20D9387E" w14:textId="77777777" w:rsidR="00CD7055" w:rsidRPr="004B6A7D" w:rsidRDefault="00CD7055" w:rsidP="00CD7055">
            <w:pPr>
              <w:spacing w:after="0" w:line="280" w:lineRule="atLeast"/>
              <w:ind w:right="590"/>
              <w:rPr>
                <w:rFonts w:asciiTheme="minorHAnsi" w:hAnsiTheme="minorHAnsi" w:cstheme="minorHAnsi"/>
              </w:rPr>
            </w:pPr>
            <w:r>
              <w:rPr>
                <w:rFonts w:asciiTheme="minorHAnsi" w:hAnsiTheme="minorHAnsi"/>
              </w:rPr>
              <w:t>Hommes</w:t>
            </w:r>
          </w:p>
        </w:tc>
        <w:tc>
          <w:tcPr>
            <w:tcW w:w="3754" w:type="dxa"/>
            <w:vAlign w:val="bottom"/>
          </w:tcPr>
          <w:p w14:paraId="48590ED1" w14:textId="19FC825F" w:rsidR="00CD7055" w:rsidRPr="004B6A7D" w:rsidRDefault="00CD7055" w:rsidP="00CD7055">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1 043</w:t>
            </w:r>
          </w:p>
        </w:tc>
        <w:tc>
          <w:tcPr>
            <w:tcW w:w="3293" w:type="dxa"/>
          </w:tcPr>
          <w:p w14:paraId="1B9A47FD" w14:textId="03531057" w:rsidR="00CD7055" w:rsidRPr="004B6A7D" w:rsidRDefault="00CD7055" w:rsidP="00CD7055">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965</w:t>
            </w:r>
          </w:p>
        </w:tc>
      </w:tr>
      <w:tr w:rsidR="00CD7055" w:rsidRPr="00FF0C26" w14:paraId="23D678B2" w14:textId="77777777" w:rsidTr="00757631">
        <w:tc>
          <w:tcPr>
            <w:tcW w:w="3743" w:type="dxa"/>
          </w:tcPr>
          <w:p w14:paraId="0A9038B1" w14:textId="77777777" w:rsidR="00CD7055" w:rsidRPr="004B6A7D" w:rsidRDefault="00CD7055" w:rsidP="00CD7055">
            <w:pPr>
              <w:spacing w:after="0" w:line="280" w:lineRule="atLeast"/>
              <w:ind w:right="590"/>
              <w:rPr>
                <w:rFonts w:asciiTheme="minorHAnsi" w:hAnsiTheme="minorHAnsi" w:cstheme="minorHAnsi"/>
              </w:rPr>
            </w:pPr>
            <w:r>
              <w:rPr>
                <w:rFonts w:asciiTheme="minorHAnsi" w:hAnsiTheme="minorHAnsi"/>
              </w:rPr>
              <w:t>Femmes</w:t>
            </w:r>
          </w:p>
        </w:tc>
        <w:tc>
          <w:tcPr>
            <w:tcW w:w="3754" w:type="dxa"/>
            <w:vAlign w:val="bottom"/>
          </w:tcPr>
          <w:p w14:paraId="59DBA542" w14:textId="24EF4B43" w:rsidR="00CD7055" w:rsidRPr="004B6A7D" w:rsidRDefault="00CD7055" w:rsidP="00CD7055">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953</w:t>
            </w:r>
          </w:p>
        </w:tc>
        <w:tc>
          <w:tcPr>
            <w:tcW w:w="3293" w:type="dxa"/>
          </w:tcPr>
          <w:p w14:paraId="5A5FAF57" w14:textId="19B7AEFC" w:rsidR="00CD7055" w:rsidRPr="004B6A7D" w:rsidRDefault="00CD7055" w:rsidP="00CD7055">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1 029</w:t>
            </w:r>
          </w:p>
        </w:tc>
      </w:tr>
      <w:tr w:rsidR="00CD7055" w:rsidRPr="00FF0C26" w14:paraId="2A2EFCB6" w14:textId="77777777" w:rsidTr="004E6AC5">
        <w:tc>
          <w:tcPr>
            <w:tcW w:w="3743" w:type="dxa"/>
          </w:tcPr>
          <w:p w14:paraId="75E10134" w14:textId="77777777" w:rsidR="00CD7055" w:rsidRPr="004B6A7D" w:rsidRDefault="00CD7055" w:rsidP="00CD7055">
            <w:pPr>
              <w:spacing w:after="0" w:line="280" w:lineRule="atLeast"/>
              <w:rPr>
                <w:rFonts w:asciiTheme="minorHAnsi" w:eastAsia="Arial" w:hAnsiTheme="minorHAnsi" w:cstheme="minorHAnsi"/>
                <w:b/>
                <w:noProof/>
              </w:rPr>
            </w:pPr>
            <w:r>
              <w:rPr>
                <w:rFonts w:asciiTheme="minorHAnsi" w:hAnsiTheme="minorHAnsi"/>
                <w:b/>
              </w:rPr>
              <w:t>Total</w:t>
            </w:r>
          </w:p>
        </w:tc>
        <w:tc>
          <w:tcPr>
            <w:tcW w:w="3754" w:type="dxa"/>
          </w:tcPr>
          <w:p w14:paraId="53F81F1A" w14:textId="0AEA20B9" w:rsidR="00CD7055" w:rsidRPr="004B6A7D" w:rsidRDefault="00CD7055" w:rsidP="00CD7055">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2 008</w:t>
            </w:r>
          </w:p>
        </w:tc>
        <w:tc>
          <w:tcPr>
            <w:tcW w:w="3293" w:type="dxa"/>
          </w:tcPr>
          <w:p w14:paraId="70CE01FB" w14:textId="44FAFF9E" w:rsidR="00CD7055" w:rsidRPr="004B6A7D" w:rsidRDefault="00CD7055" w:rsidP="00CD7055">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2 008</w:t>
            </w:r>
          </w:p>
        </w:tc>
      </w:tr>
    </w:tbl>
    <w:p w14:paraId="67A195C6" w14:textId="60FD3735" w:rsidR="006C413A" w:rsidRDefault="006C413A" w:rsidP="006C413A">
      <w:pPr>
        <w:spacing w:after="0"/>
        <w:rPr>
          <w:i/>
          <w:iCs/>
        </w:rPr>
      </w:pPr>
      <w:r w:rsidRPr="002A35AD">
        <w:rPr>
          <w:i/>
          <w:iCs/>
        </w:rPr>
        <w:t xml:space="preserve">Note: </w:t>
      </w:r>
      <w:r>
        <w:rPr>
          <w:i/>
          <w:iCs/>
        </w:rPr>
        <w:t xml:space="preserve">Le reste de l’échantillon est constitué de personnes de la diversité de genre et </w:t>
      </w:r>
      <w:r w:rsidR="00726153">
        <w:rPr>
          <w:i/>
          <w:iCs/>
        </w:rPr>
        <w:t>d</w:t>
      </w:r>
      <w:r>
        <w:rPr>
          <w:i/>
          <w:iCs/>
        </w:rPr>
        <w:t>es refus de réponse</w:t>
      </w:r>
      <w:r w:rsidRPr="002A35AD">
        <w:rPr>
          <w:i/>
          <w:iCs/>
        </w:rPr>
        <w:t>.</w:t>
      </w:r>
    </w:p>
    <w:p w14:paraId="3CFBCDF5" w14:textId="77777777" w:rsidR="006C413A" w:rsidRPr="0035776D" w:rsidRDefault="006C413A" w:rsidP="006C413A">
      <w:pPr>
        <w:spacing w:after="0"/>
        <w:rPr>
          <w:sz w:val="16"/>
          <w:szCs w:val="16"/>
          <w:highlight w:val="yellow"/>
        </w:rPr>
      </w:pPr>
    </w:p>
    <w:p w14:paraId="2319019A" w14:textId="77777777" w:rsidR="006C413A" w:rsidRDefault="006C413A" w:rsidP="006C413A">
      <w:pPr>
        <w:spacing w:after="0"/>
        <w:jc w:val="both"/>
      </w:pPr>
      <w:r>
        <w:t>En ce qui concerne la répartition par âge, le processus de pondération a permis de corriger certaines divergences mineures. La distribution réelle de l’échantillon suit généralement la distribution des groupes d’âge dans la population réelle. Dans ce cas, il est peu probable que les distributions observées introduisent un biais de non-réponse pour un groupe d’âge particulier. Comme les écarts étaient très faibles, la pondération a permis de corriger les répartitions sans aucune autre manipulation.</w:t>
      </w:r>
    </w:p>
    <w:p w14:paraId="115F435F" w14:textId="77777777" w:rsidR="006C413A" w:rsidRDefault="006C413A" w:rsidP="006C413A">
      <w:pPr>
        <w:spacing w:after="0" w:line="240" w:lineRule="auto"/>
        <w:rPr>
          <w:b/>
        </w:rPr>
      </w:pPr>
    </w:p>
    <w:p w14:paraId="0EA83F7F" w14:textId="289F807B" w:rsidR="006C413A" w:rsidRPr="004B6A7D" w:rsidRDefault="006C413A" w:rsidP="006C413A">
      <w:pPr>
        <w:autoSpaceDE w:val="0"/>
        <w:autoSpaceDN w:val="0"/>
        <w:adjustRightInd w:val="0"/>
        <w:spacing w:after="0" w:line="280" w:lineRule="atLeast"/>
        <w:contextualSpacing/>
        <w:jc w:val="both"/>
        <w:rPr>
          <w:b/>
        </w:rPr>
      </w:pPr>
      <w:r>
        <w:rPr>
          <w:b/>
        </w:rPr>
        <w:t>Tableau A.</w:t>
      </w:r>
      <w:r w:rsidR="004F621E">
        <w:rPr>
          <w:b/>
        </w:rPr>
        <w:t>19</w:t>
      </w:r>
      <w:r>
        <w:rPr>
          <w:b/>
        </w:rPr>
        <w:t> – Distribution d’échantillons non pondérés et pondérés selon le groupe d’âge</w:t>
      </w:r>
    </w:p>
    <w:tbl>
      <w:tblPr>
        <w:tblStyle w:val="Grilledutableau111"/>
        <w:tblW w:w="0" w:type="auto"/>
        <w:tblLook w:val="04A0" w:firstRow="1" w:lastRow="0" w:firstColumn="1" w:lastColumn="0" w:noHBand="0" w:noVBand="1"/>
      </w:tblPr>
      <w:tblGrid>
        <w:gridCol w:w="3743"/>
        <w:gridCol w:w="3754"/>
        <w:gridCol w:w="3293"/>
      </w:tblGrid>
      <w:tr w:rsidR="006C413A" w:rsidRPr="004B6A7D" w14:paraId="4B91ED59" w14:textId="77777777" w:rsidTr="004E6AC5">
        <w:tc>
          <w:tcPr>
            <w:tcW w:w="3743" w:type="dxa"/>
          </w:tcPr>
          <w:p w14:paraId="6798B683" w14:textId="77777777" w:rsidR="006C413A" w:rsidRPr="004B6A7D" w:rsidRDefault="006C413A" w:rsidP="004E6AC5">
            <w:pPr>
              <w:spacing w:after="0" w:line="280" w:lineRule="atLeast"/>
              <w:rPr>
                <w:rFonts w:asciiTheme="minorHAnsi" w:eastAsia="Arial" w:hAnsiTheme="minorHAnsi" w:cstheme="minorHAnsi"/>
                <w:b/>
                <w:noProof/>
              </w:rPr>
            </w:pPr>
            <w:r>
              <w:rPr>
                <w:rFonts w:asciiTheme="minorHAnsi" w:hAnsiTheme="minorHAnsi"/>
                <w:b/>
              </w:rPr>
              <w:t>Âge</w:t>
            </w:r>
          </w:p>
        </w:tc>
        <w:tc>
          <w:tcPr>
            <w:tcW w:w="3754" w:type="dxa"/>
          </w:tcPr>
          <w:p w14:paraId="689EB573" w14:textId="77777777" w:rsidR="006C413A" w:rsidRPr="004B6A7D"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2BA3F244" w14:textId="77777777" w:rsidR="006C413A" w:rsidRPr="004B6A7D"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3A2B93" w:rsidRPr="004B6A7D" w14:paraId="6E701DC1" w14:textId="77777777" w:rsidTr="00137A61">
        <w:tc>
          <w:tcPr>
            <w:tcW w:w="3743" w:type="dxa"/>
          </w:tcPr>
          <w:p w14:paraId="384B5696" w14:textId="77777777" w:rsidR="003A2B93" w:rsidRPr="004B6A7D" w:rsidRDefault="003A2B93" w:rsidP="003A2B93">
            <w:pPr>
              <w:spacing w:after="0" w:line="280" w:lineRule="atLeast"/>
              <w:ind w:right="590"/>
              <w:rPr>
                <w:rFonts w:asciiTheme="minorHAnsi" w:hAnsiTheme="minorHAnsi" w:cstheme="minorHAnsi"/>
              </w:rPr>
            </w:pPr>
            <w:r>
              <w:rPr>
                <w:rFonts w:asciiTheme="minorHAnsi" w:hAnsiTheme="minorHAnsi"/>
              </w:rPr>
              <w:t>Entre 18 et 34 ans</w:t>
            </w:r>
          </w:p>
        </w:tc>
        <w:tc>
          <w:tcPr>
            <w:tcW w:w="3754" w:type="dxa"/>
            <w:vAlign w:val="bottom"/>
          </w:tcPr>
          <w:p w14:paraId="3D457782" w14:textId="46599408" w:rsidR="003A2B93" w:rsidRPr="004B6A7D" w:rsidRDefault="003A2B93" w:rsidP="003A2B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562</w:t>
            </w:r>
          </w:p>
        </w:tc>
        <w:tc>
          <w:tcPr>
            <w:tcW w:w="3293" w:type="dxa"/>
            <w:vAlign w:val="bottom"/>
          </w:tcPr>
          <w:p w14:paraId="2D0686DA" w14:textId="4CF5FFF8" w:rsidR="003A2B93" w:rsidRPr="004B6A7D" w:rsidRDefault="003A2B93" w:rsidP="003A2B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536</w:t>
            </w:r>
          </w:p>
        </w:tc>
      </w:tr>
      <w:tr w:rsidR="003A2B93" w:rsidRPr="004B6A7D" w14:paraId="2E347F09" w14:textId="77777777" w:rsidTr="00137A61">
        <w:tc>
          <w:tcPr>
            <w:tcW w:w="3743" w:type="dxa"/>
          </w:tcPr>
          <w:p w14:paraId="5E3256AB" w14:textId="77777777" w:rsidR="003A2B93" w:rsidRPr="004B6A7D" w:rsidRDefault="003A2B93" w:rsidP="003A2B93">
            <w:pPr>
              <w:spacing w:after="0" w:line="280" w:lineRule="atLeast"/>
              <w:ind w:right="590"/>
              <w:rPr>
                <w:rFonts w:asciiTheme="minorHAnsi" w:hAnsiTheme="minorHAnsi" w:cstheme="minorHAnsi"/>
              </w:rPr>
            </w:pPr>
            <w:r>
              <w:rPr>
                <w:rFonts w:asciiTheme="minorHAnsi" w:hAnsiTheme="minorHAnsi"/>
              </w:rPr>
              <w:t>Entre 35 et 55 ans</w:t>
            </w:r>
          </w:p>
        </w:tc>
        <w:tc>
          <w:tcPr>
            <w:tcW w:w="3754" w:type="dxa"/>
            <w:vAlign w:val="bottom"/>
          </w:tcPr>
          <w:p w14:paraId="4C33CB24" w14:textId="324786BE" w:rsidR="003A2B93" w:rsidRPr="004B6A7D" w:rsidRDefault="003A2B93" w:rsidP="003A2B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656</w:t>
            </w:r>
          </w:p>
        </w:tc>
        <w:tc>
          <w:tcPr>
            <w:tcW w:w="3293" w:type="dxa"/>
            <w:vAlign w:val="bottom"/>
          </w:tcPr>
          <w:p w14:paraId="7A0508EE" w14:textId="5A5F5364" w:rsidR="003A2B93" w:rsidRPr="004B6A7D" w:rsidRDefault="003A2B93" w:rsidP="003A2B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646</w:t>
            </w:r>
          </w:p>
        </w:tc>
      </w:tr>
      <w:tr w:rsidR="003A2B93" w:rsidRPr="004B6A7D" w14:paraId="55325703" w14:textId="77777777" w:rsidTr="00137A61">
        <w:tc>
          <w:tcPr>
            <w:tcW w:w="3743" w:type="dxa"/>
          </w:tcPr>
          <w:p w14:paraId="2EFA3764" w14:textId="77777777" w:rsidR="003A2B93" w:rsidRPr="004B6A7D" w:rsidRDefault="003A2B93" w:rsidP="003A2B93">
            <w:pPr>
              <w:spacing w:after="0" w:line="280" w:lineRule="atLeast"/>
              <w:ind w:right="590"/>
              <w:rPr>
                <w:rFonts w:asciiTheme="minorHAnsi" w:hAnsiTheme="minorHAnsi" w:cstheme="minorHAnsi"/>
              </w:rPr>
            </w:pPr>
            <w:r>
              <w:rPr>
                <w:rFonts w:asciiTheme="minorHAnsi" w:hAnsiTheme="minorHAnsi"/>
              </w:rPr>
              <w:t>55 ans et plus</w:t>
            </w:r>
          </w:p>
        </w:tc>
        <w:tc>
          <w:tcPr>
            <w:tcW w:w="3754" w:type="dxa"/>
            <w:vAlign w:val="bottom"/>
          </w:tcPr>
          <w:p w14:paraId="502BB6DE" w14:textId="5A80105B" w:rsidR="003A2B93" w:rsidRPr="004B6A7D" w:rsidRDefault="003A2B93" w:rsidP="003A2B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790</w:t>
            </w:r>
          </w:p>
        </w:tc>
        <w:tc>
          <w:tcPr>
            <w:tcW w:w="3293" w:type="dxa"/>
            <w:vAlign w:val="bottom"/>
          </w:tcPr>
          <w:p w14:paraId="38133DB0" w14:textId="7116713C" w:rsidR="003A2B93" w:rsidRPr="004B6A7D" w:rsidRDefault="003A2B93" w:rsidP="003A2B93">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826</w:t>
            </w:r>
          </w:p>
        </w:tc>
      </w:tr>
      <w:tr w:rsidR="003A2B93" w:rsidRPr="00FF0C26" w14:paraId="47F0EF3B" w14:textId="77777777" w:rsidTr="00137A61">
        <w:tc>
          <w:tcPr>
            <w:tcW w:w="3743" w:type="dxa"/>
          </w:tcPr>
          <w:p w14:paraId="0740F246" w14:textId="77777777" w:rsidR="003A2B93" w:rsidRPr="004B6A7D" w:rsidRDefault="003A2B93" w:rsidP="003A2B93">
            <w:pPr>
              <w:spacing w:after="0" w:line="280" w:lineRule="atLeast"/>
              <w:rPr>
                <w:rFonts w:asciiTheme="minorHAnsi" w:eastAsia="Arial" w:hAnsiTheme="minorHAnsi" w:cstheme="minorHAnsi"/>
                <w:b/>
                <w:noProof/>
              </w:rPr>
            </w:pPr>
            <w:r>
              <w:rPr>
                <w:rFonts w:asciiTheme="minorHAnsi" w:hAnsiTheme="minorHAnsi"/>
                <w:b/>
              </w:rPr>
              <w:t>Total</w:t>
            </w:r>
          </w:p>
        </w:tc>
        <w:tc>
          <w:tcPr>
            <w:tcW w:w="3754" w:type="dxa"/>
            <w:vAlign w:val="bottom"/>
          </w:tcPr>
          <w:p w14:paraId="619B1549" w14:textId="126AB869" w:rsidR="003A2B93" w:rsidRPr="004B6A7D" w:rsidRDefault="003A2B93" w:rsidP="003A2B93">
            <w:pPr>
              <w:spacing w:after="0" w:line="280" w:lineRule="atLeast"/>
              <w:ind w:right="111"/>
              <w:jc w:val="center"/>
              <w:rPr>
                <w:rFonts w:asciiTheme="minorHAnsi" w:hAnsiTheme="minorHAnsi" w:cstheme="minorHAnsi"/>
                <w:b/>
              </w:rPr>
            </w:pPr>
            <w:r>
              <w:rPr>
                <w:rFonts w:asciiTheme="minorHAnsi" w:hAnsiTheme="minorHAnsi" w:cstheme="minorHAnsi"/>
                <w:b/>
                <w:bCs/>
                <w:lang w:val="en-CA" w:eastAsia="en-CA" w:bidi="ar-SA"/>
              </w:rPr>
              <w:t>2 008</w:t>
            </w:r>
          </w:p>
        </w:tc>
        <w:tc>
          <w:tcPr>
            <w:tcW w:w="3293" w:type="dxa"/>
            <w:vAlign w:val="bottom"/>
          </w:tcPr>
          <w:p w14:paraId="158C71A8" w14:textId="37D9EACD" w:rsidR="003A2B93" w:rsidRPr="004B6A7D" w:rsidRDefault="003A2B93" w:rsidP="003A2B93">
            <w:pPr>
              <w:spacing w:after="0" w:line="280" w:lineRule="atLeast"/>
              <w:ind w:right="111"/>
              <w:jc w:val="center"/>
              <w:rPr>
                <w:rFonts w:asciiTheme="minorHAnsi" w:hAnsiTheme="minorHAnsi" w:cstheme="minorHAnsi"/>
                <w:b/>
              </w:rPr>
            </w:pPr>
            <w:r>
              <w:rPr>
                <w:rFonts w:asciiTheme="minorHAnsi" w:hAnsiTheme="minorHAnsi" w:cstheme="minorHAnsi"/>
                <w:b/>
                <w:bCs/>
                <w:lang w:val="en-CA" w:eastAsia="en-CA" w:bidi="ar-SA"/>
              </w:rPr>
              <w:t>2 008</w:t>
            </w:r>
          </w:p>
        </w:tc>
      </w:tr>
    </w:tbl>
    <w:p w14:paraId="32988970" w14:textId="77777777" w:rsidR="00726153" w:rsidRDefault="00726153" w:rsidP="006C413A">
      <w:pPr>
        <w:jc w:val="both"/>
      </w:pPr>
    </w:p>
    <w:p w14:paraId="57A9856E" w14:textId="60BE8201" w:rsidR="006C413A" w:rsidRDefault="006C413A" w:rsidP="006C413A">
      <w:pPr>
        <w:jc w:val="both"/>
      </w:pPr>
      <w:r w:rsidRPr="0085251A">
        <w:t xml:space="preserve">Les tableaux suivants détaillent la distribution démographique des répondants selon la langue maternelle, la présence d’enfants dans le ménage et le </w:t>
      </w:r>
      <w:r w:rsidR="00C80C29" w:rsidRPr="0085251A">
        <w:t>niveau d’éducation</w:t>
      </w:r>
      <w:r w:rsidRPr="0085251A">
        <w:t>.</w:t>
      </w:r>
    </w:p>
    <w:p w14:paraId="1D70A3CE" w14:textId="2A246650" w:rsidR="006C413A" w:rsidRPr="009119A4" w:rsidRDefault="006C413A" w:rsidP="006C413A">
      <w:pPr>
        <w:autoSpaceDE w:val="0"/>
        <w:autoSpaceDN w:val="0"/>
        <w:adjustRightInd w:val="0"/>
        <w:spacing w:after="0" w:line="280" w:lineRule="atLeast"/>
        <w:contextualSpacing/>
        <w:jc w:val="both"/>
        <w:rPr>
          <w:b/>
          <w:lang w:bidi="ar-SA"/>
        </w:rPr>
      </w:pPr>
      <w:r w:rsidRPr="009119A4">
        <w:rPr>
          <w:b/>
          <w:lang w:bidi="ar-SA"/>
        </w:rPr>
        <w:t>Tableau A.</w:t>
      </w:r>
      <w:r w:rsidR="004F621E">
        <w:rPr>
          <w:b/>
          <w:lang w:bidi="ar-SA"/>
        </w:rPr>
        <w:t>20</w:t>
      </w:r>
      <w:r w:rsidRPr="009119A4">
        <w:rPr>
          <w:b/>
          <w:lang w:bidi="ar-SA"/>
        </w:rPr>
        <w:t xml:space="preserve"> Distribution d’échantillons n</w:t>
      </w:r>
      <w:r>
        <w:rPr>
          <w:b/>
          <w:lang w:bidi="ar-SA"/>
        </w:rPr>
        <w:t>on pondérés et pondérés selon la langue maternelle</w:t>
      </w:r>
    </w:p>
    <w:tbl>
      <w:tblPr>
        <w:tblStyle w:val="Grilledutableau111"/>
        <w:tblW w:w="0" w:type="auto"/>
        <w:tblLook w:val="04A0" w:firstRow="1" w:lastRow="0" w:firstColumn="1" w:lastColumn="0" w:noHBand="0" w:noVBand="1"/>
      </w:tblPr>
      <w:tblGrid>
        <w:gridCol w:w="3743"/>
        <w:gridCol w:w="3754"/>
        <w:gridCol w:w="3293"/>
      </w:tblGrid>
      <w:tr w:rsidR="006C413A" w:rsidRPr="004B6A7D" w14:paraId="64033F53" w14:textId="77777777" w:rsidTr="004E6AC5">
        <w:tc>
          <w:tcPr>
            <w:tcW w:w="3743" w:type="dxa"/>
          </w:tcPr>
          <w:p w14:paraId="0548E8C9" w14:textId="77777777" w:rsidR="006C413A" w:rsidRPr="004B6A7D" w:rsidRDefault="006C413A" w:rsidP="004E6AC5">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Langue maternelle</w:t>
            </w:r>
          </w:p>
        </w:tc>
        <w:tc>
          <w:tcPr>
            <w:tcW w:w="3754" w:type="dxa"/>
          </w:tcPr>
          <w:p w14:paraId="59171D6B"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66D066C3"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320110" w:rsidRPr="004B6A7D" w14:paraId="5CC5D469" w14:textId="77777777" w:rsidTr="007B0D2F">
        <w:tc>
          <w:tcPr>
            <w:tcW w:w="3743" w:type="dxa"/>
          </w:tcPr>
          <w:p w14:paraId="6BA12FFC" w14:textId="77777777" w:rsidR="00320110" w:rsidRPr="004B6A7D" w:rsidRDefault="00320110" w:rsidP="00320110">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Anglais</w:t>
            </w:r>
          </w:p>
        </w:tc>
        <w:tc>
          <w:tcPr>
            <w:tcW w:w="3754" w:type="dxa"/>
            <w:vAlign w:val="bottom"/>
          </w:tcPr>
          <w:p w14:paraId="21BAD8C6" w14:textId="029CD82F" w:rsidR="00320110" w:rsidRPr="004B6A7D" w:rsidRDefault="00320110" w:rsidP="0032011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1 350</w:t>
            </w:r>
          </w:p>
        </w:tc>
        <w:tc>
          <w:tcPr>
            <w:tcW w:w="3293" w:type="dxa"/>
            <w:vAlign w:val="bottom"/>
          </w:tcPr>
          <w:p w14:paraId="181AF215" w14:textId="5FB535AE" w:rsidR="00320110" w:rsidRPr="004B6A7D" w:rsidRDefault="00320110" w:rsidP="0032011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1 448</w:t>
            </w:r>
          </w:p>
        </w:tc>
      </w:tr>
      <w:tr w:rsidR="00320110" w:rsidRPr="004B6A7D" w14:paraId="634ACAFA" w14:textId="77777777" w:rsidTr="007B0D2F">
        <w:tc>
          <w:tcPr>
            <w:tcW w:w="3743" w:type="dxa"/>
          </w:tcPr>
          <w:p w14:paraId="2C72B69C" w14:textId="77777777" w:rsidR="00320110" w:rsidRPr="004B6A7D" w:rsidRDefault="00320110" w:rsidP="00320110">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Français</w:t>
            </w:r>
            <w:proofErr w:type="spellEnd"/>
          </w:p>
        </w:tc>
        <w:tc>
          <w:tcPr>
            <w:tcW w:w="3754" w:type="dxa"/>
            <w:vAlign w:val="bottom"/>
          </w:tcPr>
          <w:p w14:paraId="47D438D1" w14:textId="6E2F8159" w:rsidR="00320110" w:rsidRPr="004B6A7D" w:rsidRDefault="00320110" w:rsidP="0032011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525</w:t>
            </w:r>
          </w:p>
        </w:tc>
        <w:tc>
          <w:tcPr>
            <w:tcW w:w="3293" w:type="dxa"/>
            <w:vAlign w:val="bottom"/>
          </w:tcPr>
          <w:p w14:paraId="339481F8" w14:textId="2CB5D1EC" w:rsidR="00320110" w:rsidRPr="004B6A7D" w:rsidRDefault="00320110" w:rsidP="0032011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433</w:t>
            </w:r>
          </w:p>
        </w:tc>
      </w:tr>
      <w:tr w:rsidR="00320110" w:rsidRPr="004B6A7D" w14:paraId="383F9BB4" w14:textId="77777777" w:rsidTr="007B0D2F">
        <w:tc>
          <w:tcPr>
            <w:tcW w:w="3743" w:type="dxa"/>
          </w:tcPr>
          <w:p w14:paraId="4759C863" w14:textId="77777777" w:rsidR="00320110" w:rsidRDefault="00320110" w:rsidP="00320110">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Autre</w:t>
            </w:r>
            <w:proofErr w:type="spellEnd"/>
          </w:p>
        </w:tc>
        <w:tc>
          <w:tcPr>
            <w:tcW w:w="3754" w:type="dxa"/>
            <w:vAlign w:val="bottom"/>
          </w:tcPr>
          <w:p w14:paraId="5A696990" w14:textId="644D01B5" w:rsidR="00320110" w:rsidRPr="004B6A7D" w:rsidRDefault="00320110" w:rsidP="0032011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192</w:t>
            </w:r>
          </w:p>
        </w:tc>
        <w:tc>
          <w:tcPr>
            <w:tcW w:w="3293" w:type="dxa"/>
            <w:vAlign w:val="bottom"/>
          </w:tcPr>
          <w:p w14:paraId="19038CDC" w14:textId="44E547F2" w:rsidR="00320110" w:rsidRPr="004B6A7D" w:rsidRDefault="00320110" w:rsidP="0032011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184</w:t>
            </w:r>
          </w:p>
        </w:tc>
      </w:tr>
      <w:tr w:rsidR="00320110" w:rsidRPr="004B6A7D" w14:paraId="4FAFDFF8" w14:textId="77777777" w:rsidTr="007B0D2F">
        <w:tc>
          <w:tcPr>
            <w:tcW w:w="3743" w:type="dxa"/>
          </w:tcPr>
          <w:p w14:paraId="7B4522AD" w14:textId="77777777" w:rsidR="00320110" w:rsidRPr="001D4F3F" w:rsidRDefault="00320110" w:rsidP="00320110">
            <w:pPr>
              <w:spacing w:after="0" w:line="280" w:lineRule="atLeast"/>
              <w:ind w:right="590"/>
              <w:rPr>
                <w:rFonts w:asciiTheme="minorHAnsi" w:hAnsiTheme="minorHAnsi" w:cstheme="minorHAnsi"/>
                <w:b/>
                <w:bCs/>
                <w:lang w:val="en-CA" w:eastAsia="en-CA" w:bidi="ar-SA"/>
              </w:rPr>
            </w:pPr>
            <w:r>
              <w:rPr>
                <w:rFonts w:asciiTheme="minorHAnsi" w:hAnsiTheme="minorHAnsi" w:cstheme="minorHAnsi"/>
                <w:b/>
                <w:bCs/>
                <w:lang w:val="en-CA" w:eastAsia="en-CA" w:bidi="ar-SA"/>
              </w:rPr>
              <w:t>Total</w:t>
            </w:r>
          </w:p>
        </w:tc>
        <w:tc>
          <w:tcPr>
            <w:tcW w:w="3754" w:type="dxa"/>
            <w:vAlign w:val="bottom"/>
          </w:tcPr>
          <w:p w14:paraId="26504255" w14:textId="25F68441" w:rsidR="00320110" w:rsidRPr="001D4F3F" w:rsidRDefault="00320110" w:rsidP="00320110">
            <w:pPr>
              <w:spacing w:after="0" w:line="280" w:lineRule="atLeast"/>
              <w:ind w:right="111"/>
              <w:jc w:val="center"/>
              <w:rPr>
                <w:rFonts w:asciiTheme="minorHAnsi" w:hAnsiTheme="minorHAnsi" w:cstheme="minorHAnsi"/>
                <w:b/>
                <w:bCs/>
                <w:lang w:val="en-CA" w:eastAsia="en-CA" w:bidi="ar-SA"/>
              </w:rPr>
            </w:pPr>
            <w:r>
              <w:rPr>
                <w:rFonts w:ascii="Calibri" w:hAnsi="Calibri" w:cs="Calibri"/>
                <w:b/>
                <w:bCs/>
                <w:color w:val="000000"/>
              </w:rPr>
              <w:t>2 008</w:t>
            </w:r>
          </w:p>
        </w:tc>
        <w:tc>
          <w:tcPr>
            <w:tcW w:w="3293" w:type="dxa"/>
            <w:vAlign w:val="bottom"/>
          </w:tcPr>
          <w:p w14:paraId="700D778A" w14:textId="3B045526" w:rsidR="00320110" w:rsidRPr="001D4F3F" w:rsidRDefault="00320110" w:rsidP="00320110">
            <w:pPr>
              <w:spacing w:after="0" w:line="280" w:lineRule="atLeast"/>
              <w:ind w:right="111"/>
              <w:jc w:val="center"/>
              <w:rPr>
                <w:rFonts w:asciiTheme="minorHAnsi" w:hAnsiTheme="minorHAnsi" w:cstheme="minorHAnsi"/>
                <w:b/>
                <w:bCs/>
                <w:lang w:val="en-CA" w:eastAsia="en-CA" w:bidi="ar-SA"/>
              </w:rPr>
            </w:pPr>
            <w:r>
              <w:rPr>
                <w:rFonts w:ascii="Calibri" w:hAnsi="Calibri" w:cs="Calibri"/>
                <w:b/>
                <w:bCs/>
                <w:color w:val="000000"/>
              </w:rPr>
              <w:t>2 008</w:t>
            </w:r>
          </w:p>
        </w:tc>
      </w:tr>
    </w:tbl>
    <w:p w14:paraId="29300A3B" w14:textId="271F4112" w:rsidR="006C413A" w:rsidRDefault="006C413A" w:rsidP="006C413A">
      <w:pPr>
        <w:jc w:val="both"/>
        <w:rPr>
          <w:i/>
          <w:iCs/>
        </w:rPr>
      </w:pPr>
      <w:r w:rsidRPr="003A155B">
        <w:rPr>
          <w:i/>
          <w:iCs/>
        </w:rPr>
        <w:t>Note</w:t>
      </w:r>
      <w:r w:rsidR="00726153">
        <w:rPr>
          <w:i/>
          <w:iCs/>
        </w:rPr>
        <w:t> </w:t>
      </w:r>
      <w:r w:rsidRPr="003A155B">
        <w:rPr>
          <w:i/>
          <w:iCs/>
        </w:rPr>
        <w:t xml:space="preserve">: Comme plusieurs réponses étaient possibles, le total peut dépasser la taille totale de l'échantillon de 2 </w:t>
      </w:r>
      <w:r w:rsidR="00320110">
        <w:rPr>
          <w:i/>
          <w:iCs/>
        </w:rPr>
        <w:t>008</w:t>
      </w:r>
      <w:r w:rsidRPr="003A155B">
        <w:rPr>
          <w:i/>
          <w:iCs/>
        </w:rPr>
        <w:t xml:space="preserve"> répondants.</w:t>
      </w:r>
    </w:p>
    <w:p w14:paraId="33054ACF" w14:textId="0155A75F" w:rsidR="006C413A" w:rsidRPr="003A155B" w:rsidRDefault="006C413A" w:rsidP="006C413A">
      <w:pPr>
        <w:spacing w:after="0"/>
        <w:jc w:val="both"/>
        <w:rPr>
          <w:b/>
          <w:lang w:bidi="ar-SA"/>
        </w:rPr>
      </w:pPr>
      <w:r w:rsidRPr="003A155B">
        <w:rPr>
          <w:b/>
          <w:lang w:bidi="ar-SA"/>
        </w:rPr>
        <w:t>Tableau A.</w:t>
      </w:r>
      <w:r w:rsidR="004F621E">
        <w:rPr>
          <w:b/>
          <w:lang w:bidi="ar-SA"/>
        </w:rPr>
        <w:t>21</w:t>
      </w:r>
      <w:r w:rsidRPr="003A155B">
        <w:rPr>
          <w:b/>
          <w:lang w:bidi="ar-SA"/>
        </w:rPr>
        <w:t xml:space="preserve"> </w:t>
      </w:r>
      <w:r w:rsidRPr="009119A4">
        <w:rPr>
          <w:b/>
          <w:lang w:bidi="ar-SA"/>
        </w:rPr>
        <w:t>Distribution d’échantillons n</w:t>
      </w:r>
      <w:r>
        <w:rPr>
          <w:b/>
          <w:lang w:bidi="ar-SA"/>
        </w:rPr>
        <w:t>on pondérés et pondérés selon la présence d’enfants dans le ménage</w:t>
      </w:r>
    </w:p>
    <w:tbl>
      <w:tblPr>
        <w:tblStyle w:val="Grilledutableau111"/>
        <w:tblW w:w="0" w:type="auto"/>
        <w:tblLook w:val="04A0" w:firstRow="1" w:lastRow="0" w:firstColumn="1" w:lastColumn="0" w:noHBand="0" w:noVBand="1"/>
      </w:tblPr>
      <w:tblGrid>
        <w:gridCol w:w="3743"/>
        <w:gridCol w:w="3754"/>
        <w:gridCol w:w="3293"/>
      </w:tblGrid>
      <w:tr w:rsidR="006C413A" w:rsidRPr="004B6A7D" w14:paraId="1AEF6427" w14:textId="77777777" w:rsidTr="004E6AC5">
        <w:tc>
          <w:tcPr>
            <w:tcW w:w="3743" w:type="dxa"/>
          </w:tcPr>
          <w:p w14:paraId="6D13A4B7" w14:textId="77777777" w:rsidR="006C413A" w:rsidRPr="00651837" w:rsidRDefault="006C413A" w:rsidP="004E6AC5">
            <w:pPr>
              <w:spacing w:after="0" w:line="280" w:lineRule="atLeast"/>
              <w:rPr>
                <w:rFonts w:asciiTheme="minorHAnsi" w:eastAsia="Arial" w:hAnsiTheme="minorHAnsi" w:cstheme="minorHAnsi"/>
                <w:b/>
                <w:noProof/>
                <w:lang w:eastAsia="fr-CA" w:bidi="ar-SA"/>
              </w:rPr>
            </w:pPr>
            <w:r w:rsidRPr="00651837">
              <w:rPr>
                <w:rFonts w:asciiTheme="minorHAnsi" w:eastAsia="Arial" w:hAnsiTheme="minorHAnsi" w:cstheme="minorHAnsi"/>
                <w:b/>
                <w:noProof/>
                <w:lang w:eastAsia="fr-CA" w:bidi="ar-SA"/>
              </w:rPr>
              <w:t>Présence d’enfants dans le m</w:t>
            </w:r>
            <w:r>
              <w:rPr>
                <w:rFonts w:asciiTheme="minorHAnsi" w:eastAsia="Arial" w:hAnsiTheme="minorHAnsi" w:cstheme="minorHAnsi"/>
                <w:b/>
                <w:noProof/>
                <w:lang w:eastAsia="fr-CA" w:bidi="ar-SA"/>
              </w:rPr>
              <w:t>énage</w:t>
            </w:r>
          </w:p>
        </w:tc>
        <w:tc>
          <w:tcPr>
            <w:tcW w:w="3754" w:type="dxa"/>
          </w:tcPr>
          <w:p w14:paraId="25A2DF31"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7459250D"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6C162E" w:rsidRPr="004B6A7D" w14:paraId="359A2471" w14:textId="77777777" w:rsidTr="005E2A8C">
        <w:tc>
          <w:tcPr>
            <w:tcW w:w="3743" w:type="dxa"/>
          </w:tcPr>
          <w:p w14:paraId="6CE1EC87" w14:textId="77777777" w:rsidR="006C162E" w:rsidRPr="004B6A7D" w:rsidRDefault="006C162E" w:rsidP="006C162E">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Oui</w:t>
            </w:r>
            <w:proofErr w:type="spellEnd"/>
          </w:p>
        </w:tc>
        <w:tc>
          <w:tcPr>
            <w:tcW w:w="3754" w:type="dxa"/>
            <w:vAlign w:val="bottom"/>
          </w:tcPr>
          <w:p w14:paraId="323BF85F" w14:textId="6FD9C0BE" w:rsidR="006C162E" w:rsidRPr="004B6A7D" w:rsidRDefault="006C162E" w:rsidP="006C162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476</w:t>
            </w:r>
          </w:p>
        </w:tc>
        <w:tc>
          <w:tcPr>
            <w:tcW w:w="3293" w:type="dxa"/>
            <w:vAlign w:val="bottom"/>
          </w:tcPr>
          <w:p w14:paraId="41B41BC5" w14:textId="72284207" w:rsidR="006C162E" w:rsidRPr="004B6A7D" w:rsidRDefault="006C162E" w:rsidP="006C162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542</w:t>
            </w:r>
          </w:p>
        </w:tc>
      </w:tr>
      <w:tr w:rsidR="006C162E" w:rsidRPr="004B6A7D" w14:paraId="3B502587" w14:textId="77777777" w:rsidTr="005E2A8C">
        <w:tc>
          <w:tcPr>
            <w:tcW w:w="3743" w:type="dxa"/>
          </w:tcPr>
          <w:p w14:paraId="7574CEA7" w14:textId="77777777" w:rsidR="006C162E" w:rsidRPr="004B6A7D" w:rsidRDefault="006C162E" w:rsidP="006C162E">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lastRenderedPageBreak/>
              <w:t>Non</w:t>
            </w:r>
          </w:p>
        </w:tc>
        <w:tc>
          <w:tcPr>
            <w:tcW w:w="3754" w:type="dxa"/>
            <w:vAlign w:val="bottom"/>
          </w:tcPr>
          <w:p w14:paraId="1D28C113" w14:textId="08B9DB89" w:rsidR="006C162E" w:rsidRPr="004B6A7D" w:rsidRDefault="006C162E" w:rsidP="006C162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1 519</w:t>
            </w:r>
          </w:p>
        </w:tc>
        <w:tc>
          <w:tcPr>
            <w:tcW w:w="3293" w:type="dxa"/>
            <w:vAlign w:val="bottom"/>
          </w:tcPr>
          <w:p w14:paraId="3F83B8AA" w14:textId="3A9A516A" w:rsidR="006C162E" w:rsidRPr="004B6A7D" w:rsidRDefault="006C162E" w:rsidP="006C162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1 451</w:t>
            </w:r>
          </w:p>
        </w:tc>
      </w:tr>
      <w:tr w:rsidR="006C162E" w:rsidRPr="00FF0C26" w14:paraId="4D0E50B8" w14:textId="77777777" w:rsidTr="005E2A8C">
        <w:tc>
          <w:tcPr>
            <w:tcW w:w="3743" w:type="dxa"/>
          </w:tcPr>
          <w:p w14:paraId="0CBC88BC" w14:textId="77777777" w:rsidR="006C162E" w:rsidRPr="004B6A7D" w:rsidRDefault="006C162E" w:rsidP="006C162E">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vAlign w:val="bottom"/>
          </w:tcPr>
          <w:p w14:paraId="37D63BDC" w14:textId="1972DAA6" w:rsidR="006C162E" w:rsidRPr="004B6A7D" w:rsidRDefault="006C162E" w:rsidP="006C162E">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bCs/>
                <w:lang w:val="en-CA" w:eastAsia="en-CA" w:bidi="ar-SA"/>
              </w:rPr>
              <w:t>2 008</w:t>
            </w:r>
          </w:p>
        </w:tc>
        <w:tc>
          <w:tcPr>
            <w:tcW w:w="3293" w:type="dxa"/>
            <w:vAlign w:val="bottom"/>
          </w:tcPr>
          <w:p w14:paraId="30C33D2A" w14:textId="7A042155" w:rsidR="006C162E" w:rsidRPr="004B6A7D" w:rsidRDefault="006C162E" w:rsidP="006C162E">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bCs/>
                <w:lang w:val="en-CA" w:eastAsia="en-CA" w:bidi="ar-SA"/>
              </w:rPr>
              <w:t>2 008</w:t>
            </w:r>
          </w:p>
        </w:tc>
      </w:tr>
    </w:tbl>
    <w:p w14:paraId="393B823A" w14:textId="77777777" w:rsidR="006C413A" w:rsidRDefault="006C413A" w:rsidP="006C413A">
      <w:pPr>
        <w:jc w:val="both"/>
        <w:rPr>
          <w:lang w:val="en-CA"/>
        </w:rPr>
      </w:pPr>
    </w:p>
    <w:p w14:paraId="02824130" w14:textId="340EB82D" w:rsidR="006C413A" w:rsidRPr="003A155B" w:rsidRDefault="006C413A" w:rsidP="006C413A">
      <w:pPr>
        <w:autoSpaceDE w:val="0"/>
        <w:autoSpaceDN w:val="0"/>
        <w:adjustRightInd w:val="0"/>
        <w:spacing w:after="0" w:line="280" w:lineRule="atLeast"/>
        <w:contextualSpacing/>
        <w:jc w:val="both"/>
        <w:rPr>
          <w:b/>
          <w:lang w:bidi="ar-SA"/>
        </w:rPr>
      </w:pPr>
      <w:r w:rsidRPr="003A155B">
        <w:rPr>
          <w:b/>
          <w:lang w:bidi="ar-SA"/>
        </w:rPr>
        <w:t>Tableau A.</w:t>
      </w:r>
      <w:r w:rsidR="004F621E">
        <w:rPr>
          <w:b/>
          <w:lang w:bidi="ar-SA"/>
        </w:rPr>
        <w:t>22</w:t>
      </w:r>
      <w:r w:rsidRPr="003A155B">
        <w:rPr>
          <w:b/>
          <w:lang w:bidi="ar-SA"/>
        </w:rPr>
        <w:t xml:space="preserve"> </w:t>
      </w:r>
      <w:r w:rsidRPr="009119A4">
        <w:rPr>
          <w:b/>
          <w:lang w:bidi="ar-SA"/>
        </w:rPr>
        <w:t>Distribution d’échantillons n</w:t>
      </w:r>
      <w:r>
        <w:rPr>
          <w:b/>
          <w:lang w:bidi="ar-SA"/>
        </w:rPr>
        <w:t xml:space="preserve">on pondérés et pondérés selon le </w:t>
      </w:r>
      <w:r w:rsidR="00127C4C">
        <w:rPr>
          <w:b/>
          <w:lang w:bidi="ar-SA"/>
        </w:rPr>
        <w:t>niveau d’éducation</w:t>
      </w:r>
    </w:p>
    <w:tbl>
      <w:tblPr>
        <w:tblStyle w:val="Grilledutableau111"/>
        <w:tblW w:w="0" w:type="auto"/>
        <w:tblLook w:val="04A0" w:firstRow="1" w:lastRow="0" w:firstColumn="1" w:lastColumn="0" w:noHBand="0" w:noVBand="1"/>
      </w:tblPr>
      <w:tblGrid>
        <w:gridCol w:w="3743"/>
        <w:gridCol w:w="3754"/>
        <w:gridCol w:w="3293"/>
      </w:tblGrid>
      <w:tr w:rsidR="006C413A" w:rsidRPr="004B6A7D" w14:paraId="6A4D690F" w14:textId="77777777" w:rsidTr="004E6AC5">
        <w:tc>
          <w:tcPr>
            <w:tcW w:w="3743" w:type="dxa"/>
          </w:tcPr>
          <w:p w14:paraId="5A0B9206" w14:textId="4EE448B7" w:rsidR="006C413A" w:rsidRPr="004B6A7D" w:rsidRDefault="003E69F3" w:rsidP="004E6AC5">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Éducation</w:t>
            </w:r>
          </w:p>
        </w:tc>
        <w:tc>
          <w:tcPr>
            <w:tcW w:w="3754" w:type="dxa"/>
          </w:tcPr>
          <w:p w14:paraId="08EDC3E1"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24805519"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0F49DC" w:rsidRPr="004B6A7D" w14:paraId="15C58259" w14:textId="77777777" w:rsidTr="00B22A05">
        <w:tc>
          <w:tcPr>
            <w:tcW w:w="3743" w:type="dxa"/>
            <w:vAlign w:val="bottom"/>
          </w:tcPr>
          <w:p w14:paraId="36C46181" w14:textId="730DFB69" w:rsidR="000F49DC" w:rsidRPr="004B6A7D" w:rsidRDefault="000F49DC" w:rsidP="000F49DC">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Secondaire</w:t>
            </w:r>
            <w:proofErr w:type="spellEnd"/>
            <w:r>
              <w:rPr>
                <w:rFonts w:asciiTheme="minorHAnsi" w:hAnsiTheme="minorHAnsi" w:cstheme="minorHAnsi"/>
                <w:lang w:val="en-CA" w:eastAsia="en-CA" w:bidi="ar-SA"/>
              </w:rPr>
              <w:t xml:space="preserve"> et </w:t>
            </w:r>
            <w:proofErr w:type="spellStart"/>
            <w:r>
              <w:rPr>
                <w:rFonts w:asciiTheme="minorHAnsi" w:hAnsiTheme="minorHAnsi" w:cstheme="minorHAnsi"/>
                <w:lang w:val="en-CA" w:eastAsia="en-CA" w:bidi="ar-SA"/>
              </w:rPr>
              <w:t>moins</w:t>
            </w:r>
            <w:proofErr w:type="spellEnd"/>
          </w:p>
        </w:tc>
        <w:tc>
          <w:tcPr>
            <w:tcW w:w="3754" w:type="dxa"/>
            <w:vAlign w:val="bottom"/>
          </w:tcPr>
          <w:p w14:paraId="26DD71C6" w14:textId="6C897ECC" w:rsidR="000F49DC" w:rsidRPr="004B6A7D" w:rsidRDefault="000F49DC" w:rsidP="000F49DC">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469</w:t>
            </w:r>
          </w:p>
        </w:tc>
        <w:tc>
          <w:tcPr>
            <w:tcW w:w="3293" w:type="dxa"/>
            <w:vAlign w:val="bottom"/>
          </w:tcPr>
          <w:p w14:paraId="18627F97" w14:textId="2A73AAC3" w:rsidR="000F49DC" w:rsidRPr="004B6A7D" w:rsidRDefault="000F49DC" w:rsidP="000F49DC">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616</w:t>
            </w:r>
          </w:p>
        </w:tc>
      </w:tr>
      <w:tr w:rsidR="000F49DC" w:rsidRPr="004B6A7D" w14:paraId="35099956" w14:textId="77777777" w:rsidTr="00B22A05">
        <w:tc>
          <w:tcPr>
            <w:tcW w:w="3743" w:type="dxa"/>
            <w:vAlign w:val="bottom"/>
          </w:tcPr>
          <w:p w14:paraId="5526568A" w14:textId="2556EB88" w:rsidR="000F49DC" w:rsidRPr="004B6A7D" w:rsidRDefault="000F49DC" w:rsidP="000F49DC">
            <w:pPr>
              <w:spacing w:after="0" w:line="280" w:lineRule="atLeast"/>
              <w:ind w:right="590"/>
              <w:rPr>
                <w:rFonts w:asciiTheme="minorHAnsi" w:hAnsiTheme="minorHAnsi" w:cstheme="minorHAnsi"/>
                <w:lang w:val="en-CA" w:eastAsia="en-CA" w:bidi="ar-SA"/>
              </w:rPr>
            </w:pPr>
            <w:r w:rsidRPr="00A93458">
              <w:rPr>
                <w:rFonts w:asciiTheme="minorHAnsi" w:hAnsiTheme="minorHAnsi" w:cstheme="minorHAnsi"/>
                <w:lang w:val="en-CA" w:eastAsia="en-CA" w:bidi="ar-SA"/>
              </w:rPr>
              <w:t>Coll</w:t>
            </w:r>
            <w:r>
              <w:rPr>
                <w:rFonts w:asciiTheme="minorHAnsi" w:hAnsiTheme="minorHAnsi" w:cstheme="minorHAnsi"/>
                <w:lang w:val="en-CA" w:eastAsia="en-CA" w:bidi="ar-SA"/>
              </w:rPr>
              <w:t>ège</w:t>
            </w:r>
          </w:p>
        </w:tc>
        <w:tc>
          <w:tcPr>
            <w:tcW w:w="3754" w:type="dxa"/>
            <w:vAlign w:val="bottom"/>
          </w:tcPr>
          <w:p w14:paraId="3AD2CD8A" w14:textId="7732F6A5" w:rsidR="000F49DC" w:rsidRPr="004B6A7D" w:rsidRDefault="000F49DC" w:rsidP="000F49DC">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774</w:t>
            </w:r>
          </w:p>
        </w:tc>
        <w:tc>
          <w:tcPr>
            <w:tcW w:w="3293" w:type="dxa"/>
            <w:vAlign w:val="bottom"/>
          </w:tcPr>
          <w:p w14:paraId="44240611" w14:textId="51E7567B" w:rsidR="000F49DC" w:rsidRPr="004B6A7D" w:rsidRDefault="000F49DC" w:rsidP="000F49DC">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920</w:t>
            </w:r>
          </w:p>
        </w:tc>
      </w:tr>
      <w:tr w:rsidR="000F49DC" w:rsidRPr="004B6A7D" w14:paraId="4B215993" w14:textId="77777777" w:rsidTr="00B22A05">
        <w:tc>
          <w:tcPr>
            <w:tcW w:w="3743" w:type="dxa"/>
            <w:vAlign w:val="bottom"/>
          </w:tcPr>
          <w:p w14:paraId="5F9FF020" w14:textId="3538451D" w:rsidR="000F49DC" w:rsidRDefault="000F49DC" w:rsidP="000F49DC">
            <w:pPr>
              <w:spacing w:after="0" w:line="280" w:lineRule="atLeast"/>
              <w:ind w:right="590"/>
              <w:rPr>
                <w:rFonts w:asciiTheme="minorHAnsi" w:hAnsiTheme="minorHAnsi" w:cstheme="minorHAnsi"/>
                <w:lang w:val="en-CA" w:eastAsia="en-CA" w:bidi="ar-SA"/>
              </w:rPr>
            </w:pPr>
            <w:r w:rsidRPr="00A93458">
              <w:rPr>
                <w:rFonts w:asciiTheme="minorHAnsi" w:hAnsiTheme="minorHAnsi" w:cstheme="minorHAnsi"/>
                <w:lang w:val="en-CA" w:eastAsia="en-CA" w:bidi="ar-SA"/>
              </w:rPr>
              <w:t>Universit</w:t>
            </w:r>
            <w:r>
              <w:rPr>
                <w:rFonts w:asciiTheme="minorHAnsi" w:hAnsiTheme="minorHAnsi" w:cstheme="minorHAnsi"/>
                <w:lang w:val="en-CA" w:eastAsia="en-CA" w:bidi="ar-SA"/>
              </w:rPr>
              <w:t>é</w:t>
            </w:r>
          </w:p>
        </w:tc>
        <w:tc>
          <w:tcPr>
            <w:tcW w:w="3754" w:type="dxa"/>
            <w:vAlign w:val="bottom"/>
          </w:tcPr>
          <w:p w14:paraId="15CBD757" w14:textId="5EB8C40E" w:rsidR="000F49DC" w:rsidRDefault="000F49DC" w:rsidP="000F49DC">
            <w:pPr>
              <w:spacing w:after="0" w:line="280" w:lineRule="atLeast"/>
              <w:ind w:right="111"/>
              <w:jc w:val="center"/>
              <w:rPr>
                <w:rFonts w:cs="Calibri"/>
                <w:color w:val="000000"/>
              </w:rPr>
            </w:pPr>
            <w:r>
              <w:rPr>
                <w:rFonts w:asciiTheme="minorHAnsi" w:hAnsiTheme="minorHAnsi" w:cstheme="minorHAnsi"/>
                <w:lang w:val="en-CA" w:eastAsia="en-CA" w:bidi="ar-SA"/>
              </w:rPr>
              <w:t>755</w:t>
            </w:r>
          </w:p>
        </w:tc>
        <w:tc>
          <w:tcPr>
            <w:tcW w:w="3293" w:type="dxa"/>
            <w:vAlign w:val="bottom"/>
          </w:tcPr>
          <w:p w14:paraId="4810E4AB" w14:textId="7146384E" w:rsidR="000F49DC" w:rsidRDefault="000F49DC" w:rsidP="000F49DC">
            <w:pPr>
              <w:spacing w:after="0" w:line="280" w:lineRule="atLeast"/>
              <w:ind w:right="111"/>
              <w:jc w:val="center"/>
              <w:rPr>
                <w:rFonts w:cs="Calibri"/>
                <w:color w:val="000000"/>
              </w:rPr>
            </w:pPr>
            <w:r>
              <w:rPr>
                <w:rFonts w:asciiTheme="minorHAnsi" w:hAnsiTheme="minorHAnsi" w:cstheme="minorHAnsi"/>
                <w:lang w:val="en-CA" w:eastAsia="en-CA" w:bidi="ar-SA"/>
              </w:rPr>
              <w:t>460</w:t>
            </w:r>
          </w:p>
        </w:tc>
      </w:tr>
      <w:tr w:rsidR="00FE2340" w:rsidRPr="00FF0C26" w14:paraId="00CF7D2B" w14:textId="77777777" w:rsidTr="004E6AC5">
        <w:tc>
          <w:tcPr>
            <w:tcW w:w="3743" w:type="dxa"/>
          </w:tcPr>
          <w:p w14:paraId="4C4C45F1" w14:textId="77777777" w:rsidR="00FE2340" w:rsidRPr="004B6A7D" w:rsidRDefault="00FE2340" w:rsidP="00FE2340">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tcPr>
          <w:p w14:paraId="25241641" w14:textId="547A0160" w:rsidR="00FE2340" w:rsidRPr="004B6A7D" w:rsidRDefault="00FE2340" w:rsidP="00FE2340">
            <w:pPr>
              <w:spacing w:after="0" w:line="280" w:lineRule="atLeast"/>
              <w:ind w:right="111"/>
              <w:jc w:val="center"/>
              <w:rPr>
                <w:rFonts w:asciiTheme="minorHAnsi" w:hAnsiTheme="minorHAnsi" w:cstheme="minorHAnsi"/>
                <w:b/>
                <w:lang w:val="en-CA" w:eastAsia="en-CA" w:bidi="ar-SA"/>
              </w:rPr>
            </w:pPr>
            <w:r w:rsidRPr="004B6A7D">
              <w:rPr>
                <w:rFonts w:asciiTheme="minorHAnsi" w:hAnsiTheme="minorHAnsi" w:cstheme="minorHAnsi"/>
                <w:b/>
                <w:lang w:val="en-CA" w:eastAsia="en-CA" w:bidi="ar-SA"/>
              </w:rPr>
              <w:t>2</w:t>
            </w:r>
            <w:r>
              <w:rPr>
                <w:rFonts w:asciiTheme="minorHAnsi" w:hAnsiTheme="minorHAnsi" w:cstheme="minorHAnsi"/>
                <w:b/>
                <w:lang w:val="en-CA" w:eastAsia="en-CA" w:bidi="ar-SA"/>
              </w:rPr>
              <w:t xml:space="preserve"> </w:t>
            </w:r>
            <w:r w:rsidR="00FE5F61">
              <w:rPr>
                <w:rFonts w:asciiTheme="minorHAnsi" w:hAnsiTheme="minorHAnsi" w:cstheme="minorHAnsi"/>
                <w:b/>
                <w:lang w:val="en-CA" w:eastAsia="en-CA" w:bidi="ar-SA"/>
              </w:rPr>
              <w:t>008</w:t>
            </w:r>
          </w:p>
        </w:tc>
        <w:tc>
          <w:tcPr>
            <w:tcW w:w="3293" w:type="dxa"/>
          </w:tcPr>
          <w:p w14:paraId="74767E12" w14:textId="04596CEA" w:rsidR="00FE2340" w:rsidRPr="004B6A7D" w:rsidRDefault="00FE2340" w:rsidP="00FE2340">
            <w:pPr>
              <w:spacing w:after="0" w:line="280" w:lineRule="atLeast"/>
              <w:ind w:right="111"/>
              <w:jc w:val="center"/>
              <w:rPr>
                <w:rFonts w:asciiTheme="minorHAnsi" w:hAnsiTheme="minorHAnsi" w:cstheme="minorHAnsi"/>
                <w:b/>
                <w:lang w:val="en-CA" w:eastAsia="en-CA" w:bidi="ar-SA"/>
              </w:rPr>
            </w:pPr>
            <w:r w:rsidRPr="004B6A7D">
              <w:rPr>
                <w:rFonts w:asciiTheme="minorHAnsi" w:hAnsiTheme="minorHAnsi" w:cstheme="minorHAnsi"/>
                <w:b/>
                <w:lang w:val="en-CA" w:eastAsia="en-CA" w:bidi="ar-SA"/>
              </w:rPr>
              <w:t>2</w:t>
            </w:r>
            <w:r>
              <w:rPr>
                <w:rFonts w:asciiTheme="minorHAnsi" w:hAnsiTheme="minorHAnsi" w:cstheme="minorHAnsi"/>
                <w:b/>
                <w:lang w:val="en-CA" w:eastAsia="en-CA" w:bidi="ar-SA"/>
              </w:rPr>
              <w:t xml:space="preserve"> </w:t>
            </w:r>
            <w:r w:rsidR="00FE5F61">
              <w:rPr>
                <w:rFonts w:asciiTheme="minorHAnsi" w:hAnsiTheme="minorHAnsi" w:cstheme="minorHAnsi"/>
                <w:b/>
                <w:lang w:val="en-CA" w:eastAsia="en-CA" w:bidi="ar-SA"/>
              </w:rPr>
              <w:t>008</w:t>
            </w:r>
          </w:p>
        </w:tc>
      </w:tr>
    </w:tbl>
    <w:p w14:paraId="33017B37" w14:textId="77777777" w:rsidR="006C413A" w:rsidRDefault="006C413A" w:rsidP="006C413A">
      <w:pPr>
        <w:jc w:val="both"/>
      </w:pPr>
    </w:p>
    <w:p w14:paraId="006E1244" w14:textId="307ED936" w:rsidR="003A61D6" w:rsidRDefault="006755E9" w:rsidP="003A61D6">
      <w:pPr>
        <w:jc w:val="both"/>
      </w:pPr>
      <w:r w:rsidRPr="00EB0DCA">
        <w:t xml:space="preserve">Ici, les ajustements sont mineurs et il n’y a aucune preuve qu’ils </w:t>
      </w:r>
      <w:r w:rsidR="001D1FCB">
        <w:t>o</w:t>
      </w:r>
      <w:r w:rsidRPr="00EB0DCA">
        <w:t xml:space="preserve">nt pu </w:t>
      </w:r>
      <w:r>
        <w:t>avoir une incidence sur</w:t>
      </w:r>
      <w:r w:rsidRPr="00EB0DCA">
        <w:t xml:space="preserve"> les résultats de l’étude. </w:t>
      </w:r>
      <w:r w:rsidR="003A61D6">
        <w:t>La pondération de chaque sous-groupe a été légèrement ajustée pour refléter la distribution dans la population générale.</w:t>
      </w:r>
    </w:p>
    <w:p w14:paraId="7C4C628E" w14:textId="1BD04899" w:rsidR="006C413A" w:rsidRPr="001F145C" w:rsidRDefault="004A3C4A" w:rsidP="006C413A">
      <w:pPr>
        <w:jc w:val="both"/>
      </w:pPr>
      <w:r>
        <w:t xml:space="preserve">Rien dans ces données ne démontre qu’une distribution différente selon l’âge ou le genre avant la pondération aurait changé les résultats de cette étude de manière significative. </w:t>
      </w:r>
      <w:r w:rsidR="006C413A">
        <w:t>La taille relativement petite des facteurs de pondération (voir la section ci-dessous) et des différences entre les réponses des divers sous-groupes laisse croire que la qualité des données n’était pas touchée. La pondération appliquée a corrigé le déséquilibre d’origine aux fins de l’analyse des données; aucune autre manipulation n’a été nécessaire.</w:t>
      </w:r>
    </w:p>
    <w:p w14:paraId="196DD32E" w14:textId="77777777" w:rsidR="006C413A" w:rsidRPr="001F145C" w:rsidRDefault="006C413A" w:rsidP="006C413A">
      <w:pPr>
        <w:jc w:val="both"/>
      </w:pPr>
      <w:r>
        <w:t>Les tableaux suivants présentent les facteurs de pondération qui s’appliquent à la base de données en fonction des différents profils des répondants.</w:t>
      </w:r>
    </w:p>
    <w:p w14:paraId="254B4D46" w14:textId="04D41E2D" w:rsidR="006C413A" w:rsidRPr="001F145C" w:rsidRDefault="006C413A" w:rsidP="006C413A">
      <w:pPr>
        <w:autoSpaceDE w:val="0"/>
        <w:autoSpaceDN w:val="0"/>
        <w:adjustRightInd w:val="0"/>
        <w:spacing w:after="0" w:line="280" w:lineRule="atLeast"/>
        <w:contextualSpacing/>
        <w:jc w:val="both"/>
        <w:rPr>
          <w:b/>
        </w:rPr>
      </w:pPr>
      <w:r>
        <w:rPr>
          <w:b/>
        </w:rPr>
        <w:t>Tableau A.</w:t>
      </w:r>
      <w:r w:rsidR="004F621E">
        <w:rPr>
          <w:b/>
        </w:rPr>
        <w:t>23</w:t>
      </w:r>
      <w:r>
        <w:rPr>
          <w:b/>
        </w:rPr>
        <w:t> – Facteurs de pondération par profil</w:t>
      </w:r>
    </w:p>
    <w:tbl>
      <w:tblPr>
        <w:tblStyle w:val="Listeclaire2"/>
        <w:tblW w:w="0" w:type="auto"/>
        <w:tblLook w:val="04A0" w:firstRow="1" w:lastRow="0" w:firstColumn="1" w:lastColumn="0" w:noHBand="0" w:noVBand="1"/>
      </w:tblPr>
      <w:tblGrid>
        <w:gridCol w:w="8354"/>
        <w:gridCol w:w="2426"/>
      </w:tblGrid>
      <w:tr w:rsidR="006C413A" w:rsidRPr="00FF0C26" w14:paraId="1A9DDDA9" w14:textId="77777777" w:rsidTr="004E6A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tcPr>
          <w:p w14:paraId="54E04DCC" w14:textId="77777777" w:rsidR="006C413A" w:rsidRPr="00302E6E"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426" w:type="dxa"/>
            <w:noWrap/>
          </w:tcPr>
          <w:p w14:paraId="3C155D02" w14:textId="77777777" w:rsidR="006C413A" w:rsidRPr="00302E6E" w:rsidRDefault="006C413A" w:rsidP="004E6AC5">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Poids</w:t>
            </w:r>
          </w:p>
        </w:tc>
      </w:tr>
      <w:tr w:rsidR="00A71A70" w:rsidRPr="00FF0C26" w14:paraId="6AB050F8"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54D5E42"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HOMME 18-24</w:t>
            </w:r>
          </w:p>
        </w:tc>
        <w:tc>
          <w:tcPr>
            <w:tcW w:w="2426" w:type="dxa"/>
            <w:noWrap/>
            <w:vAlign w:val="bottom"/>
          </w:tcPr>
          <w:p w14:paraId="7425D6DA" w14:textId="54F8D676"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0,68722041</w:t>
            </w:r>
          </w:p>
        </w:tc>
      </w:tr>
      <w:tr w:rsidR="00A71A70" w:rsidRPr="00FF0C26" w14:paraId="20214262"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91F29F7"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HOMME 25-34</w:t>
            </w:r>
          </w:p>
        </w:tc>
        <w:tc>
          <w:tcPr>
            <w:tcW w:w="2426" w:type="dxa"/>
            <w:noWrap/>
            <w:vAlign w:val="bottom"/>
          </w:tcPr>
          <w:p w14:paraId="0B99A37A" w14:textId="184E3714"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1,17710029</w:t>
            </w:r>
          </w:p>
        </w:tc>
      </w:tr>
      <w:tr w:rsidR="00A71A70" w:rsidRPr="00FF0C26" w14:paraId="02A7C3C4"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6FC72E2"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HOMME 35-44</w:t>
            </w:r>
          </w:p>
        </w:tc>
        <w:tc>
          <w:tcPr>
            <w:tcW w:w="2426" w:type="dxa"/>
            <w:noWrap/>
            <w:vAlign w:val="bottom"/>
          </w:tcPr>
          <w:p w14:paraId="0DD0144F" w14:textId="2404C467"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1,11723889</w:t>
            </w:r>
          </w:p>
        </w:tc>
      </w:tr>
      <w:tr w:rsidR="00A71A70" w:rsidRPr="00FF0C26" w14:paraId="3D2EF55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90DD7FE"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HOMME 45-54</w:t>
            </w:r>
          </w:p>
        </w:tc>
        <w:tc>
          <w:tcPr>
            <w:tcW w:w="2426" w:type="dxa"/>
            <w:noWrap/>
            <w:vAlign w:val="bottom"/>
          </w:tcPr>
          <w:p w14:paraId="23242868" w14:textId="29D9E162"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1,03775493</w:t>
            </w:r>
          </w:p>
        </w:tc>
      </w:tr>
      <w:tr w:rsidR="00A71A70" w:rsidRPr="00FF0C26" w14:paraId="62A7E39F"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D882450"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HOMME 55-64</w:t>
            </w:r>
          </w:p>
        </w:tc>
        <w:tc>
          <w:tcPr>
            <w:tcW w:w="2426" w:type="dxa"/>
            <w:noWrap/>
            <w:vAlign w:val="bottom"/>
          </w:tcPr>
          <w:p w14:paraId="7AE5F2FE" w14:textId="1D4A9544"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1,15454699</w:t>
            </w:r>
          </w:p>
        </w:tc>
      </w:tr>
      <w:tr w:rsidR="00A71A70" w:rsidRPr="00FF0C26" w14:paraId="1853B5EC"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DD43396"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HOMME 65+</w:t>
            </w:r>
          </w:p>
        </w:tc>
        <w:tc>
          <w:tcPr>
            <w:tcW w:w="2426" w:type="dxa"/>
            <w:noWrap/>
            <w:vAlign w:val="bottom"/>
          </w:tcPr>
          <w:p w14:paraId="30CBDFC1" w14:textId="12CC8763"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1,59554062</w:t>
            </w:r>
          </w:p>
        </w:tc>
      </w:tr>
      <w:tr w:rsidR="00A71A70" w:rsidRPr="00FF0C26" w14:paraId="103334DE"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E76EB29"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FEMME 18-24</w:t>
            </w:r>
          </w:p>
        </w:tc>
        <w:tc>
          <w:tcPr>
            <w:tcW w:w="2426" w:type="dxa"/>
            <w:noWrap/>
            <w:vAlign w:val="bottom"/>
          </w:tcPr>
          <w:p w14:paraId="1328683A" w14:textId="05A44581"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0,64720051</w:t>
            </w:r>
          </w:p>
        </w:tc>
      </w:tr>
      <w:tr w:rsidR="00A71A70" w:rsidRPr="00FF0C26" w14:paraId="577540D7"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77FDA2E"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FEMME 25-34</w:t>
            </w:r>
          </w:p>
        </w:tc>
        <w:tc>
          <w:tcPr>
            <w:tcW w:w="2426" w:type="dxa"/>
            <w:noWrap/>
            <w:vAlign w:val="bottom"/>
          </w:tcPr>
          <w:p w14:paraId="1EE1CCA9" w14:textId="64BB8897"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1,1663879</w:t>
            </w:r>
          </w:p>
        </w:tc>
      </w:tr>
      <w:tr w:rsidR="00A71A70" w:rsidRPr="00FF0C26" w14:paraId="67BF730F"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84562F4"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FEMME 35-44</w:t>
            </w:r>
          </w:p>
        </w:tc>
        <w:tc>
          <w:tcPr>
            <w:tcW w:w="2426" w:type="dxa"/>
            <w:noWrap/>
            <w:vAlign w:val="bottom"/>
          </w:tcPr>
          <w:p w14:paraId="28F2053B" w14:textId="3EDACC2E"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1,15018456</w:t>
            </w:r>
          </w:p>
        </w:tc>
      </w:tr>
      <w:tr w:rsidR="00A71A70" w:rsidRPr="00FF0C26" w14:paraId="04DFDDC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6AE035B"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FEMME 45-54</w:t>
            </w:r>
          </w:p>
        </w:tc>
        <w:tc>
          <w:tcPr>
            <w:tcW w:w="2426" w:type="dxa"/>
            <w:noWrap/>
            <w:vAlign w:val="bottom"/>
          </w:tcPr>
          <w:p w14:paraId="4CC38C08" w14:textId="75472C22"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1,11494819</w:t>
            </w:r>
          </w:p>
        </w:tc>
      </w:tr>
      <w:tr w:rsidR="00A71A70" w:rsidRPr="00FF0C26" w14:paraId="444941BA"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B4D0BF1"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FEMME 55-64</w:t>
            </w:r>
          </w:p>
        </w:tc>
        <w:tc>
          <w:tcPr>
            <w:tcW w:w="2426" w:type="dxa"/>
            <w:noWrap/>
            <w:vAlign w:val="bottom"/>
          </w:tcPr>
          <w:p w14:paraId="75CFE9CD" w14:textId="14ADDCD2"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1,24218315</w:t>
            </w:r>
          </w:p>
        </w:tc>
      </w:tr>
      <w:tr w:rsidR="00A71A70" w:rsidRPr="00FF0C26" w14:paraId="5CBE3021"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96B57E8"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COLOMBIE-BRITANNIQUE FEMME 65+</w:t>
            </w:r>
          </w:p>
        </w:tc>
        <w:tc>
          <w:tcPr>
            <w:tcW w:w="2426" w:type="dxa"/>
            <w:noWrap/>
            <w:vAlign w:val="bottom"/>
          </w:tcPr>
          <w:p w14:paraId="3618493B" w14:textId="43073D13"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1,8282489</w:t>
            </w:r>
          </w:p>
        </w:tc>
      </w:tr>
      <w:tr w:rsidR="00A71A70" w:rsidRPr="00FF0C26" w14:paraId="358B4A5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74937B6"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ALBERTA HOMME 18-24</w:t>
            </w:r>
          </w:p>
        </w:tc>
        <w:tc>
          <w:tcPr>
            <w:tcW w:w="2426" w:type="dxa"/>
            <w:noWrap/>
            <w:vAlign w:val="bottom"/>
          </w:tcPr>
          <w:p w14:paraId="1EEAECCD" w14:textId="41990755"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0,60667532</w:t>
            </w:r>
          </w:p>
        </w:tc>
      </w:tr>
      <w:tr w:rsidR="00A71A70" w:rsidRPr="00FF0C26" w14:paraId="5437A86A"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BAFCB97"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ALBERTA HOMME 25-34</w:t>
            </w:r>
          </w:p>
        </w:tc>
        <w:tc>
          <w:tcPr>
            <w:tcW w:w="2426" w:type="dxa"/>
            <w:noWrap/>
            <w:vAlign w:val="bottom"/>
          </w:tcPr>
          <w:p w14:paraId="62222D7B" w14:textId="7282731A"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1,00617357</w:t>
            </w:r>
          </w:p>
        </w:tc>
      </w:tr>
      <w:tr w:rsidR="00A71A70" w:rsidRPr="00FF0C26" w14:paraId="0A52E5F3"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644D773"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ALBERTA HOMME 35-44</w:t>
            </w:r>
          </w:p>
        </w:tc>
        <w:tc>
          <w:tcPr>
            <w:tcW w:w="2426" w:type="dxa"/>
            <w:noWrap/>
            <w:vAlign w:val="bottom"/>
          </w:tcPr>
          <w:p w14:paraId="4A0A5B07" w14:textId="744A08B1"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1,08506801</w:t>
            </w:r>
          </w:p>
        </w:tc>
      </w:tr>
      <w:tr w:rsidR="00A71A70" w:rsidRPr="00FF0C26" w14:paraId="09DE0CB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94C5CEB"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ALBERTA HOMME 45-54</w:t>
            </w:r>
          </w:p>
        </w:tc>
        <w:tc>
          <w:tcPr>
            <w:tcW w:w="2426" w:type="dxa"/>
            <w:noWrap/>
            <w:vAlign w:val="bottom"/>
          </w:tcPr>
          <w:p w14:paraId="71955B57" w14:textId="40602AF7"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0,91410761</w:t>
            </w:r>
          </w:p>
        </w:tc>
      </w:tr>
      <w:tr w:rsidR="00A71A70" w:rsidRPr="00FF0C26" w14:paraId="7B10D2C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69BC3D8"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ALBERTA HOMME 55-64</w:t>
            </w:r>
          </w:p>
        </w:tc>
        <w:tc>
          <w:tcPr>
            <w:tcW w:w="2426" w:type="dxa"/>
            <w:noWrap/>
            <w:vAlign w:val="bottom"/>
          </w:tcPr>
          <w:p w14:paraId="40B501BF" w14:textId="40FEB354"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0,9008687</w:t>
            </w:r>
          </w:p>
        </w:tc>
      </w:tr>
      <w:tr w:rsidR="00A71A70" w:rsidRPr="00FF0C26" w14:paraId="16F65169"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F7306B1"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ALBERTA HOMME 65+</w:t>
            </w:r>
          </w:p>
        </w:tc>
        <w:tc>
          <w:tcPr>
            <w:tcW w:w="2426" w:type="dxa"/>
            <w:noWrap/>
            <w:vAlign w:val="bottom"/>
          </w:tcPr>
          <w:p w14:paraId="0AD48B72" w14:textId="56BB2B04"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0,99428214</w:t>
            </w:r>
          </w:p>
        </w:tc>
      </w:tr>
      <w:tr w:rsidR="00A71A70" w:rsidRPr="00FF0C26" w14:paraId="44EE8CCF"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29DD714"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ALBERTA FEMME 18-24</w:t>
            </w:r>
          </w:p>
        </w:tc>
        <w:tc>
          <w:tcPr>
            <w:tcW w:w="2426" w:type="dxa"/>
            <w:noWrap/>
            <w:vAlign w:val="bottom"/>
          </w:tcPr>
          <w:p w14:paraId="7C50DB00" w14:textId="4E838D98"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0,56781088</w:t>
            </w:r>
          </w:p>
        </w:tc>
      </w:tr>
      <w:tr w:rsidR="00A71A70" w:rsidRPr="00FF0C26" w14:paraId="5B799D8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E9CAAB5"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ALBERTA FEMME 25-34</w:t>
            </w:r>
          </w:p>
        </w:tc>
        <w:tc>
          <w:tcPr>
            <w:tcW w:w="2426" w:type="dxa"/>
            <w:noWrap/>
            <w:vAlign w:val="bottom"/>
          </w:tcPr>
          <w:p w14:paraId="2B4D9C80" w14:textId="384C22FE"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1,01073813</w:t>
            </w:r>
          </w:p>
        </w:tc>
      </w:tr>
      <w:tr w:rsidR="00A71A70" w:rsidRPr="00FF0C26" w14:paraId="01877BAA"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39E6697"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lastRenderedPageBreak/>
              <w:t>ALBERTA FEMME 35-44</w:t>
            </w:r>
          </w:p>
        </w:tc>
        <w:tc>
          <w:tcPr>
            <w:tcW w:w="2426" w:type="dxa"/>
            <w:noWrap/>
            <w:vAlign w:val="bottom"/>
          </w:tcPr>
          <w:p w14:paraId="4ED2A16C" w14:textId="517D8618"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1,09318653</w:t>
            </w:r>
          </w:p>
        </w:tc>
      </w:tr>
      <w:tr w:rsidR="00A71A70" w:rsidRPr="00FF0C26" w14:paraId="59CB3140"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59FCA8D"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ALBERTA FEMME 45-54</w:t>
            </w:r>
          </w:p>
        </w:tc>
        <w:tc>
          <w:tcPr>
            <w:tcW w:w="2426" w:type="dxa"/>
            <w:noWrap/>
            <w:vAlign w:val="bottom"/>
          </w:tcPr>
          <w:p w14:paraId="1E2A59FE" w14:textId="05A01BCD"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0,90679757</w:t>
            </w:r>
          </w:p>
        </w:tc>
      </w:tr>
      <w:tr w:rsidR="00A71A70" w:rsidRPr="00FF0C26" w14:paraId="5F3529A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32D4521"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ALBERTA FEMME 55-64</w:t>
            </w:r>
          </w:p>
        </w:tc>
        <w:tc>
          <w:tcPr>
            <w:tcW w:w="2426" w:type="dxa"/>
            <w:noWrap/>
            <w:vAlign w:val="bottom"/>
          </w:tcPr>
          <w:p w14:paraId="5AC1FDDF" w14:textId="30D35E90"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0,9161625</w:t>
            </w:r>
          </w:p>
        </w:tc>
      </w:tr>
      <w:tr w:rsidR="00A71A70" w:rsidRPr="00FF0C26" w14:paraId="0805E582"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58BDD1D" w14:textId="77777777" w:rsidR="00A71A70" w:rsidRPr="005D0769" w:rsidRDefault="00A71A70" w:rsidP="00A71A70">
            <w:pPr>
              <w:pStyle w:val="Paragrapherapport"/>
              <w:rPr>
                <w:rFonts w:asciiTheme="minorHAnsi" w:hAnsiTheme="minorHAnsi" w:cstheme="minorHAnsi"/>
                <w:b w:val="0"/>
                <w:bCs w:val="0"/>
                <w:sz w:val="22"/>
                <w:szCs w:val="22"/>
              </w:rPr>
            </w:pPr>
            <w:r>
              <w:rPr>
                <w:b w:val="0"/>
                <w:color w:val="000000"/>
              </w:rPr>
              <w:t>ALBERTA FEMME 65+</w:t>
            </w:r>
          </w:p>
        </w:tc>
        <w:tc>
          <w:tcPr>
            <w:tcW w:w="2426" w:type="dxa"/>
            <w:noWrap/>
            <w:vAlign w:val="bottom"/>
          </w:tcPr>
          <w:p w14:paraId="31AE5529" w14:textId="12B1827B"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1,12537424</w:t>
            </w:r>
          </w:p>
        </w:tc>
      </w:tr>
      <w:tr w:rsidR="00A71A70" w:rsidRPr="00FF0C26" w14:paraId="4AFD99E2"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5425702"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3D10DD11" w14:textId="4B1B15D6"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0,38343303</w:t>
            </w:r>
          </w:p>
        </w:tc>
      </w:tr>
      <w:tr w:rsidR="00A71A70" w:rsidRPr="00FF0C26" w14:paraId="4C186D93"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E056297"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2FA445D9" w14:textId="47126230"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0,56053117</w:t>
            </w:r>
          </w:p>
        </w:tc>
      </w:tr>
      <w:tr w:rsidR="00A71A70" w:rsidRPr="00FF0C26" w14:paraId="28510449"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0306EC7"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3D16A1FC" w14:textId="6A9371E6"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0,5471912</w:t>
            </w:r>
          </w:p>
        </w:tc>
      </w:tr>
      <w:tr w:rsidR="00A71A70" w:rsidRPr="00FF0C26" w14:paraId="1308ABB9"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71E1FCA"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69B655DB" w14:textId="5DBBBE3A"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0,47954815</w:t>
            </w:r>
          </w:p>
        </w:tc>
      </w:tr>
      <w:tr w:rsidR="00A71A70" w:rsidRPr="00FF0C26" w14:paraId="45B49E59"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EB080AB"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6444FD41" w14:textId="1A63A9DD"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0,53188056</w:t>
            </w:r>
          </w:p>
        </w:tc>
      </w:tr>
      <w:tr w:rsidR="00A71A70" w:rsidRPr="00FF0C26" w14:paraId="2A9B5EC5"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D2BA036"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4DAE1653" w14:textId="2A8C0C01"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0,66032825</w:t>
            </w:r>
          </w:p>
        </w:tc>
      </w:tr>
      <w:tr w:rsidR="00A71A70" w:rsidRPr="00FF0C26" w14:paraId="246D5134"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58F85A2"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18-24</w:t>
            </w:r>
          </w:p>
        </w:tc>
        <w:tc>
          <w:tcPr>
            <w:tcW w:w="2426" w:type="dxa"/>
            <w:noWrap/>
            <w:vAlign w:val="bottom"/>
          </w:tcPr>
          <w:p w14:paraId="0E065812" w14:textId="1CFE0FCF"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0,35113415</w:t>
            </w:r>
          </w:p>
        </w:tc>
      </w:tr>
      <w:tr w:rsidR="00A71A70" w:rsidRPr="00FF0C26" w14:paraId="77159F01"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0D1073E"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25-34</w:t>
            </w:r>
          </w:p>
        </w:tc>
        <w:tc>
          <w:tcPr>
            <w:tcW w:w="2426" w:type="dxa"/>
            <w:noWrap/>
            <w:vAlign w:val="bottom"/>
          </w:tcPr>
          <w:p w14:paraId="3E0F96B6" w14:textId="7CEB1D42"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0,55342326</w:t>
            </w:r>
          </w:p>
        </w:tc>
      </w:tr>
      <w:tr w:rsidR="00A71A70" w:rsidRPr="00FF0C26" w14:paraId="681C1C39"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381CFDE"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35-44</w:t>
            </w:r>
          </w:p>
        </w:tc>
        <w:tc>
          <w:tcPr>
            <w:tcW w:w="2426" w:type="dxa"/>
            <w:noWrap/>
            <w:vAlign w:val="bottom"/>
          </w:tcPr>
          <w:p w14:paraId="76103DB4" w14:textId="22F1DE76"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0,55485495</w:t>
            </w:r>
          </w:p>
        </w:tc>
      </w:tr>
      <w:tr w:rsidR="00A71A70" w:rsidRPr="00FF0C26" w14:paraId="413EDB1E"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9739E09"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45-54</w:t>
            </w:r>
          </w:p>
        </w:tc>
        <w:tc>
          <w:tcPr>
            <w:tcW w:w="2426" w:type="dxa"/>
            <w:noWrap/>
            <w:vAlign w:val="bottom"/>
          </w:tcPr>
          <w:p w14:paraId="03828542" w14:textId="1E1D5FDF"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0,4847696</w:t>
            </w:r>
          </w:p>
        </w:tc>
      </w:tr>
      <w:tr w:rsidR="00A71A70" w:rsidRPr="00FF0C26" w14:paraId="7E8EA1C5"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368D2D6"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55-64</w:t>
            </w:r>
          </w:p>
        </w:tc>
        <w:tc>
          <w:tcPr>
            <w:tcW w:w="2426" w:type="dxa"/>
            <w:noWrap/>
            <w:vAlign w:val="bottom"/>
          </w:tcPr>
          <w:p w14:paraId="076D136B" w14:textId="0A3356D1"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0,54532159</w:t>
            </w:r>
          </w:p>
        </w:tc>
      </w:tr>
      <w:tr w:rsidR="00A71A70" w:rsidRPr="00FF0C26" w14:paraId="47AF3FF3"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0E101B8"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65+</w:t>
            </w:r>
          </w:p>
        </w:tc>
        <w:tc>
          <w:tcPr>
            <w:tcW w:w="2426" w:type="dxa"/>
            <w:noWrap/>
            <w:vAlign w:val="bottom"/>
          </w:tcPr>
          <w:p w14:paraId="130BD320" w14:textId="158AB942"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0,77819829</w:t>
            </w:r>
          </w:p>
        </w:tc>
      </w:tr>
      <w:tr w:rsidR="00A71A70" w:rsidRPr="00FF0C26" w14:paraId="23A36010"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9353880"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79C55D90" w14:textId="27FE12A9"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2,12536292</w:t>
            </w:r>
          </w:p>
        </w:tc>
      </w:tr>
      <w:tr w:rsidR="00A71A70" w:rsidRPr="00FF0C26" w14:paraId="4BA23FF6"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DA91E4D"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6BFC5DAA" w14:textId="06ADF569"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3,31696875</w:t>
            </w:r>
          </w:p>
        </w:tc>
      </w:tr>
      <w:tr w:rsidR="00A71A70" w:rsidRPr="00FF0C26" w14:paraId="37C49C30"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A7CAE4A"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0C371245" w14:textId="2269AC75"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3,00159312</w:t>
            </w:r>
          </w:p>
        </w:tc>
      </w:tr>
      <w:tr w:rsidR="00A71A70" w:rsidRPr="00FF0C26" w14:paraId="4409AEF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CA89CFB"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3B9AFDDC" w14:textId="4F84E29D"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2,98464867</w:t>
            </w:r>
          </w:p>
        </w:tc>
      </w:tr>
      <w:tr w:rsidR="00A71A70" w:rsidRPr="00FF0C26" w14:paraId="51320993"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28B50D1"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75A83624" w14:textId="05AC76DC"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3,28666749</w:t>
            </w:r>
          </w:p>
        </w:tc>
      </w:tr>
      <w:tr w:rsidR="00A71A70" w:rsidRPr="00FF0C26" w14:paraId="166046E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7A6280B"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0C5AE718" w14:textId="16703F24"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4,03864062</w:t>
            </w:r>
          </w:p>
        </w:tc>
      </w:tr>
      <w:tr w:rsidR="00A71A70" w:rsidRPr="00FF0C26" w14:paraId="7BFD2A28"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68DEFAE"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18-24</w:t>
            </w:r>
          </w:p>
        </w:tc>
        <w:tc>
          <w:tcPr>
            <w:tcW w:w="2426" w:type="dxa"/>
            <w:noWrap/>
            <w:vAlign w:val="bottom"/>
          </w:tcPr>
          <w:p w14:paraId="0E30AA2D" w14:textId="1D708DB1"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1,97156256</w:t>
            </w:r>
          </w:p>
        </w:tc>
      </w:tr>
      <w:tr w:rsidR="00A71A70" w:rsidRPr="00FF0C26" w14:paraId="04138C70"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A472802"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25-34</w:t>
            </w:r>
          </w:p>
        </w:tc>
        <w:tc>
          <w:tcPr>
            <w:tcW w:w="2426" w:type="dxa"/>
            <w:noWrap/>
            <w:vAlign w:val="bottom"/>
          </w:tcPr>
          <w:p w14:paraId="56D6A8B8" w14:textId="3637ECDC"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3,27422022</w:t>
            </w:r>
          </w:p>
        </w:tc>
      </w:tr>
      <w:tr w:rsidR="00A71A70" w:rsidRPr="00FF0C26" w14:paraId="13738B73"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CFF663F"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35-44</w:t>
            </w:r>
          </w:p>
        </w:tc>
        <w:tc>
          <w:tcPr>
            <w:tcW w:w="2426" w:type="dxa"/>
            <w:noWrap/>
            <w:vAlign w:val="bottom"/>
          </w:tcPr>
          <w:p w14:paraId="6D027C9D" w14:textId="34083C66"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3,19066017</w:t>
            </w:r>
          </w:p>
        </w:tc>
      </w:tr>
      <w:tr w:rsidR="00A71A70" w:rsidRPr="00FF0C26" w14:paraId="51039898"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2B96A5B"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45-54</w:t>
            </w:r>
          </w:p>
        </w:tc>
        <w:tc>
          <w:tcPr>
            <w:tcW w:w="2426" w:type="dxa"/>
            <w:noWrap/>
            <w:vAlign w:val="bottom"/>
          </w:tcPr>
          <w:p w14:paraId="2E320C03" w14:textId="539E3FB7"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3,19973875</w:t>
            </w:r>
          </w:p>
        </w:tc>
      </w:tr>
      <w:tr w:rsidR="00A71A70" w:rsidRPr="00FF0C26" w14:paraId="5C672C0B"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201E054"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55-64</w:t>
            </w:r>
          </w:p>
        </w:tc>
        <w:tc>
          <w:tcPr>
            <w:tcW w:w="2426" w:type="dxa"/>
            <w:noWrap/>
            <w:vAlign w:val="bottom"/>
          </w:tcPr>
          <w:p w14:paraId="6D07B993" w14:textId="73CC3353"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3,47341015</w:t>
            </w:r>
          </w:p>
        </w:tc>
      </w:tr>
      <w:tr w:rsidR="00A71A70" w:rsidRPr="00FF0C26" w14:paraId="06F719C0"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D1194B5"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65+</w:t>
            </w:r>
          </w:p>
        </w:tc>
        <w:tc>
          <w:tcPr>
            <w:tcW w:w="2426" w:type="dxa"/>
            <w:noWrap/>
            <w:vAlign w:val="bottom"/>
          </w:tcPr>
          <w:p w14:paraId="2682E77B" w14:textId="711350E9"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4,84693805</w:t>
            </w:r>
          </w:p>
        </w:tc>
      </w:tr>
      <w:tr w:rsidR="00A71A70" w:rsidRPr="00FF0C26" w14:paraId="6A28277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0A399D7"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2F51A4B3" w14:textId="50A83E4E"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1,08811667</w:t>
            </w:r>
          </w:p>
        </w:tc>
      </w:tr>
      <w:tr w:rsidR="00A71A70" w:rsidRPr="00FF0C26" w14:paraId="5C8FBB32"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17EE22A"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1BB7283F" w14:textId="649771AA"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1,79963198</w:t>
            </w:r>
          </w:p>
        </w:tc>
      </w:tr>
      <w:tr w:rsidR="00A71A70" w:rsidRPr="00FF0C26" w14:paraId="5D514990"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10D63DB"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49BC713F" w14:textId="41157AFD"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1,889003</w:t>
            </w:r>
          </w:p>
        </w:tc>
      </w:tr>
      <w:tr w:rsidR="00A71A70" w:rsidRPr="00FF0C26" w14:paraId="4C440BE9"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28004B0"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54409294" w14:textId="7D47FD47"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1,75903941</w:t>
            </w:r>
          </w:p>
        </w:tc>
      </w:tr>
      <w:tr w:rsidR="00A71A70" w:rsidRPr="00FF0C26" w14:paraId="4D5BDC3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989C2CF"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65035EE1" w14:textId="39053E82"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2,07153482</w:t>
            </w:r>
          </w:p>
        </w:tc>
      </w:tr>
      <w:tr w:rsidR="00A71A70" w:rsidRPr="00FF0C26" w14:paraId="0C24A4A6"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81C1B32"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494C389C" w14:textId="278F5584"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2,70142707</w:t>
            </w:r>
          </w:p>
        </w:tc>
      </w:tr>
      <w:tr w:rsidR="00A71A70" w:rsidRPr="00FF0C26" w14:paraId="2977414E"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4CD1DF6"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18-24</w:t>
            </w:r>
          </w:p>
        </w:tc>
        <w:tc>
          <w:tcPr>
            <w:tcW w:w="2426" w:type="dxa"/>
            <w:noWrap/>
            <w:vAlign w:val="bottom"/>
          </w:tcPr>
          <w:p w14:paraId="7C036644" w14:textId="1587CD5A"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1,04227906</w:t>
            </w:r>
          </w:p>
        </w:tc>
      </w:tr>
      <w:tr w:rsidR="00A71A70" w:rsidRPr="00FF0C26" w14:paraId="5FAF2682"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F1117E3"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25-34</w:t>
            </w:r>
          </w:p>
        </w:tc>
        <w:tc>
          <w:tcPr>
            <w:tcW w:w="2426" w:type="dxa"/>
            <w:noWrap/>
            <w:vAlign w:val="bottom"/>
          </w:tcPr>
          <w:p w14:paraId="2DCE5567" w14:textId="7270BD02"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1,78192958</w:t>
            </w:r>
          </w:p>
        </w:tc>
      </w:tr>
      <w:tr w:rsidR="00A71A70" w:rsidRPr="00FF0C26" w14:paraId="551AF4C0"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D653E1D"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35-44</w:t>
            </w:r>
          </w:p>
        </w:tc>
        <w:tc>
          <w:tcPr>
            <w:tcW w:w="2426" w:type="dxa"/>
            <w:noWrap/>
            <w:vAlign w:val="bottom"/>
          </w:tcPr>
          <w:p w14:paraId="100CC62A" w14:textId="00D9231B"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1,89398865</w:t>
            </w:r>
          </w:p>
        </w:tc>
      </w:tr>
      <w:tr w:rsidR="00A71A70" w:rsidRPr="00FF0C26" w14:paraId="588040F8"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62C4C22"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45-54</w:t>
            </w:r>
          </w:p>
        </w:tc>
        <w:tc>
          <w:tcPr>
            <w:tcW w:w="2426" w:type="dxa"/>
            <w:noWrap/>
            <w:vAlign w:val="bottom"/>
          </w:tcPr>
          <w:p w14:paraId="6C717AC8" w14:textId="03EBB3E9"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1,7423813</w:t>
            </w:r>
          </w:p>
        </w:tc>
      </w:tr>
      <w:tr w:rsidR="00A71A70" w:rsidRPr="00FF0C26" w14:paraId="096BA10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B493CBD"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55-64</w:t>
            </w:r>
          </w:p>
        </w:tc>
        <w:tc>
          <w:tcPr>
            <w:tcW w:w="2426" w:type="dxa"/>
            <w:noWrap/>
            <w:vAlign w:val="bottom"/>
          </w:tcPr>
          <w:p w14:paraId="53AC05E9" w14:textId="31829270"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2,11002197</w:t>
            </w:r>
          </w:p>
        </w:tc>
      </w:tr>
      <w:tr w:rsidR="00A71A70" w:rsidRPr="00FF0C26" w14:paraId="132C4641"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10D33CF"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65+</w:t>
            </w:r>
          </w:p>
        </w:tc>
        <w:tc>
          <w:tcPr>
            <w:tcW w:w="2426" w:type="dxa"/>
            <w:noWrap/>
            <w:vAlign w:val="bottom"/>
          </w:tcPr>
          <w:p w14:paraId="72892A64" w14:textId="0DCDFDD4"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3,20565078</w:t>
            </w:r>
          </w:p>
        </w:tc>
      </w:tr>
      <w:tr w:rsidR="00A71A70" w:rsidRPr="00FF0C26" w14:paraId="5B0CAC4D"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48FD74C"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3D43547A" w14:textId="40150209"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0,32414767</w:t>
            </w:r>
          </w:p>
        </w:tc>
      </w:tr>
      <w:tr w:rsidR="00A71A70" w:rsidRPr="00FF0C26" w14:paraId="6D793306"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03AF9F7"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4194331A" w14:textId="5973F77C"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0,46561867</w:t>
            </w:r>
          </w:p>
        </w:tc>
      </w:tr>
      <w:tr w:rsidR="00A71A70" w:rsidRPr="00FF0C26" w14:paraId="4305FEC9"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DA7716D"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7BB7535D" w14:textId="43023ED7"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0,46509652</w:t>
            </w:r>
          </w:p>
        </w:tc>
      </w:tr>
      <w:tr w:rsidR="00A71A70" w:rsidRPr="00FF0C26" w14:paraId="0C7F250D"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80C435A"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lastRenderedPageBreak/>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6980C7D5" w14:textId="338A7A79"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0,51813636</w:t>
            </w:r>
          </w:p>
        </w:tc>
      </w:tr>
      <w:tr w:rsidR="00A71A70" w:rsidRPr="00FF0C26" w14:paraId="6C5B6510"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4BD2211"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66D09E72" w14:textId="4649D600"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0,63218295</w:t>
            </w:r>
          </w:p>
        </w:tc>
      </w:tr>
      <w:tr w:rsidR="00A71A70" w:rsidRPr="00FF0C26" w14:paraId="570CA886"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940F500"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1C03C0EB" w14:textId="33A6090C"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0,8520734</w:t>
            </w:r>
          </w:p>
        </w:tc>
      </w:tr>
      <w:tr w:rsidR="00A71A70" w:rsidRPr="00FF0C26" w14:paraId="0583638E"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BA9FC84"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18-24</w:t>
            </w:r>
          </w:p>
        </w:tc>
        <w:tc>
          <w:tcPr>
            <w:tcW w:w="2426" w:type="dxa"/>
            <w:noWrap/>
            <w:vAlign w:val="bottom"/>
          </w:tcPr>
          <w:p w14:paraId="634913A4" w14:textId="725DD41B"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0,3003648</w:t>
            </w:r>
          </w:p>
        </w:tc>
      </w:tr>
      <w:tr w:rsidR="00A71A70" w:rsidRPr="00FF0C26" w14:paraId="3E19C2A6"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C8F046C"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25-34</w:t>
            </w:r>
          </w:p>
        </w:tc>
        <w:tc>
          <w:tcPr>
            <w:tcW w:w="2426" w:type="dxa"/>
            <w:noWrap/>
            <w:vAlign w:val="bottom"/>
          </w:tcPr>
          <w:p w14:paraId="35A961CD" w14:textId="3344CB49"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0,46634293</w:t>
            </w:r>
          </w:p>
        </w:tc>
      </w:tr>
      <w:tr w:rsidR="00A71A70" w:rsidRPr="00FF0C26" w14:paraId="2833D5E6"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D4D3796"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35-44</w:t>
            </w:r>
          </w:p>
        </w:tc>
        <w:tc>
          <w:tcPr>
            <w:tcW w:w="2426" w:type="dxa"/>
            <w:noWrap/>
            <w:vAlign w:val="bottom"/>
          </w:tcPr>
          <w:p w14:paraId="165A7B2B" w14:textId="7A3E845C" w:rsidR="00A71A70" w:rsidRPr="00302E6E"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0,49787376</w:t>
            </w:r>
          </w:p>
        </w:tc>
      </w:tr>
      <w:tr w:rsidR="00A71A70" w:rsidRPr="00FF0C26" w14:paraId="68A66CF4"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7A191A6" w14:textId="77777777" w:rsidR="00A71A70" w:rsidRPr="005D0769" w:rsidRDefault="00A71A70" w:rsidP="00A71A70">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45-54</w:t>
            </w:r>
          </w:p>
        </w:tc>
        <w:tc>
          <w:tcPr>
            <w:tcW w:w="2426" w:type="dxa"/>
            <w:noWrap/>
            <w:vAlign w:val="bottom"/>
          </w:tcPr>
          <w:p w14:paraId="3C5D76E1" w14:textId="099353A8" w:rsidR="00A71A70" w:rsidRPr="00302E6E"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0,55003774</w:t>
            </w:r>
          </w:p>
        </w:tc>
      </w:tr>
      <w:tr w:rsidR="00A71A70" w:rsidRPr="00FF0C26" w14:paraId="5C261264"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3AEB6F7" w14:textId="77777777" w:rsidR="00A71A70" w:rsidRPr="005D0769" w:rsidRDefault="00A71A70" w:rsidP="00A71A70">
            <w:pPr>
              <w:pStyle w:val="Paragrapherapport"/>
              <w:rPr>
                <w:rFonts w:cs="Calibri"/>
                <w:b w:val="0"/>
                <w:bCs w:val="0"/>
                <w:color w:val="000000"/>
              </w:rPr>
            </w:pPr>
            <w:r>
              <w:rPr>
                <w:rFonts w:cs="Calibri"/>
                <w:b w:val="0"/>
                <w:bCs w:val="0"/>
                <w:color w:val="000000"/>
                <w:lang w:eastAsia="fr-CA"/>
              </w:rPr>
              <w:t xml:space="preserve">PROVINCES ATLANTIQUES FEMME </w:t>
            </w:r>
            <w:r w:rsidRPr="00593224">
              <w:rPr>
                <w:rFonts w:cs="Calibri"/>
                <w:b w:val="0"/>
                <w:bCs w:val="0"/>
                <w:color w:val="000000"/>
                <w:lang w:eastAsia="fr-CA"/>
              </w:rPr>
              <w:t>55-64</w:t>
            </w:r>
          </w:p>
        </w:tc>
        <w:tc>
          <w:tcPr>
            <w:tcW w:w="2426" w:type="dxa"/>
            <w:noWrap/>
            <w:vAlign w:val="bottom"/>
          </w:tcPr>
          <w:p w14:paraId="70ADF1E7" w14:textId="4B91C95B" w:rsidR="00A71A70" w:rsidRDefault="00A71A70" w:rsidP="00A71A70">
            <w:pPr>
              <w:pStyle w:val="Paragrapherapport"/>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0,66971002</w:t>
            </w:r>
          </w:p>
        </w:tc>
      </w:tr>
      <w:tr w:rsidR="00A71A70" w:rsidRPr="00FF0C26" w14:paraId="21105230"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B9C80B0" w14:textId="77777777" w:rsidR="00A71A70" w:rsidRPr="005D0769" w:rsidRDefault="00A71A70" w:rsidP="00A71A70">
            <w:pPr>
              <w:pStyle w:val="Paragrapherapport"/>
              <w:rPr>
                <w:rFonts w:cs="Calibri"/>
                <w:b w:val="0"/>
                <w:bCs w:val="0"/>
                <w:color w:val="000000"/>
              </w:rPr>
            </w:pPr>
            <w:r>
              <w:rPr>
                <w:rFonts w:cs="Calibri"/>
                <w:b w:val="0"/>
                <w:bCs w:val="0"/>
                <w:color w:val="000000"/>
                <w:lang w:eastAsia="fr-CA"/>
              </w:rPr>
              <w:t xml:space="preserve">PROVINCES ATLANTIQUES FEMME </w:t>
            </w:r>
            <w:r w:rsidRPr="00593224">
              <w:rPr>
                <w:rFonts w:cs="Calibri"/>
                <w:b w:val="0"/>
                <w:bCs w:val="0"/>
                <w:color w:val="000000"/>
                <w:lang w:eastAsia="fr-CA"/>
              </w:rPr>
              <w:t>65+</w:t>
            </w:r>
          </w:p>
        </w:tc>
        <w:tc>
          <w:tcPr>
            <w:tcW w:w="2426" w:type="dxa"/>
            <w:noWrap/>
            <w:vAlign w:val="bottom"/>
          </w:tcPr>
          <w:p w14:paraId="7E01AB29" w14:textId="52E685A3" w:rsidR="00A71A70" w:rsidRDefault="00A71A70" w:rsidP="00A71A70">
            <w:pPr>
              <w:pStyle w:val="Paragrapherapport"/>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0,98658471</w:t>
            </w:r>
          </w:p>
        </w:tc>
      </w:tr>
    </w:tbl>
    <w:p w14:paraId="0A2DAC85" w14:textId="77777777" w:rsidR="006C413A" w:rsidRPr="00FF0C26" w:rsidRDefault="006C413A" w:rsidP="006C413A">
      <w:pPr>
        <w:pStyle w:val="Paragrapherapport"/>
        <w:rPr>
          <w:highlight w:val="yellow"/>
        </w:rPr>
      </w:pPr>
    </w:p>
    <w:p w14:paraId="6884678C" w14:textId="77777777" w:rsidR="00BD2462" w:rsidRPr="008D6BC2" w:rsidRDefault="00BD2462" w:rsidP="00BD2462">
      <w:pPr>
        <w:autoSpaceDE w:val="0"/>
        <w:autoSpaceDN w:val="0"/>
        <w:adjustRightInd w:val="0"/>
        <w:spacing w:after="0" w:line="280" w:lineRule="atLeast"/>
        <w:contextualSpacing/>
        <w:jc w:val="both"/>
        <w:rPr>
          <w:b/>
        </w:rPr>
      </w:pPr>
      <w:r>
        <w:rPr>
          <w:b/>
        </w:rPr>
        <w:t>Tableau A.24 – Facteurs de pondération par province et par langue</w:t>
      </w:r>
    </w:p>
    <w:tbl>
      <w:tblPr>
        <w:tblStyle w:val="Listeclaire2"/>
        <w:tblW w:w="0" w:type="auto"/>
        <w:tblLook w:val="04A0" w:firstRow="1" w:lastRow="0" w:firstColumn="1" w:lastColumn="0" w:noHBand="0" w:noVBand="1"/>
      </w:tblPr>
      <w:tblGrid>
        <w:gridCol w:w="8495"/>
        <w:gridCol w:w="2285"/>
      </w:tblGrid>
      <w:tr w:rsidR="00BD2462" w:rsidRPr="008D6BC2" w14:paraId="7CA8BD37" w14:textId="77777777" w:rsidTr="0057193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3A854552" w14:textId="77777777" w:rsidR="00BD2462" w:rsidRPr="008D6BC2" w:rsidRDefault="00BD2462" w:rsidP="00571930">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25C11E00" w14:textId="77777777" w:rsidR="00BD2462" w:rsidRPr="008D6BC2" w:rsidRDefault="00BD2462" w:rsidP="00571930">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314CB8" w:rsidRPr="008D6BC2" w14:paraId="5A21DBA6" w14:textId="77777777" w:rsidTr="005719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06FD14D" w14:textId="4CB1EE4E" w:rsidR="00314CB8" w:rsidRPr="005234F3" w:rsidRDefault="00314CB8" w:rsidP="00314CB8">
            <w:pPr>
              <w:pStyle w:val="Paragrapherapport"/>
              <w:rPr>
                <w:rFonts w:asciiTheme="minorHAnsi" w:hAnsiTheme="minorHAnsi" w:cstheme="minorHAnsi"/>
                <w:b w:val="0"/>
                <w:bCs w:val="0"/>
                <w:sz w:val="22"/>
                <w:szCs w:val="22"/>
              </w:rPr>
            </w:pPr>
            <w:r>
              <w:rPr>
                <w:rFonts w:cs="Calibri"/>
                <w:b w:val="0"/>
                <w:bCs w:val="0"/>
                <w:color w:val="000000"/>
                <w:lang w:eastAsia="fr-CA"/>
              </w:rPr>
              <w:t>COLOMBIE BRITANNIQUE</w:t>
            </w:r>
          </w:p>
        </w:tc>
        <w:tc>
          <w:tcPr>
            <w:tcW w:w="2285" w:type="dxa"/>
            <w:noWrap/>
            <w:vAlign w:val="bottom"/>
          </w:tcPr>
          <w:p w14:paraId="0CBD6D96" w14:textId="24ABA0E5" w:rsidR="00314CB8" w:rsidRPr="008D6BC2" w:rsidRDefault="00314CB8" w:rsidP="00314CB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13,9185553</w:t>
            </w:r>
          </w:p>
        </w:tc>
      </w:tr>
      <w:tr w:rsidR="00314CB8" w:rsidRPr="008D6BC2" w14:paraId="28F65669" w14:textId="77777777" w:rsidTr="00571930">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FF44612" w14:textId="3C232432" w:rsidR="00314CB8" w:rsidRPr="005234F3" w:rsidRDefault="00314CB8" w:rsidP="00314CB8">
            <w:pPr>
              <w:pStyle w:val="Paragrapherapport"/>
              <w:rPr>
                <w:rFonts w:asciiTheme="minorHAnsi" w:hAnsiTheme="minorHAnsi" w:cstheme="minorHAnsi"/>
                <w:b w:val="0"/>
                <w:bCs w:val="0"/>
                <w:sz w:val="22"/>
                <w:szCs w:val="22"/>
              </w:rPr>
            </w:pPr>
            <w:r w:rsidRPr="00695142">
              <w:rPr>
                <w:rFonts w:cs="Calibri"/>
                <w:b w:val="0"/>
                <w:bCs w:val="0"/>
                <w:color w:val="000000"/>
                <w:lang w:eastAsia="fr-CA"/>
              </w:rPr>
              <w:t>ALBERTA</w:t>
            </w:r>
          </w:p>
        </w:tc>
        <w:tc>
          <w:tcPr>
            <w:tcW w:w="2285" w:type="dxa"/>
            <w:noWrap/>
            <w:vAlign w:val="bottom"/>
          </w:tcPr>
          <w:p w14:paraId="3931076B" w14:textId="578AF095" w:rsidR="00314CB8" w:rsidRPr="008D6BC2" w:rsidRDefault="00314CB8" w:rsidP="00314CB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11,1272452</w:t>
            </w:r>
          </w:p>
        </w:tc>
      </w:tr>
      <w:tr w:rsidR="00314CB8" w:rsidRPr="008D6BC2" w14:paraId="1C002119" w14:textId="77777777" w:rsidTr="005719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0D5DB903" w14:textId="7A3684D8" w:rsidR="00314CB8" w:rsidRPr="00A82434" w:rsidRDefault="00314CB8" w:rsidP="00314CB8">
            <w:pPr>
              <w:pStyle w:val="Paragrapherapport"/>
              <w:rPr>
                <w:rFonts w:asciiTheme="minorHAnsi" w:hAnsiTheme="minorHAnsi" w:cstheme="minorHAnsi"/>
                <w:b w:val="0"/>
                <w:bCs w:val="0"/>
                <w:sz w:val="22"/>
                <w:szCs w:val="22"/>
              </w:rPr>
            </w:pPr>
            <w:r w:rsidRPr="00695142">
              <w:rPr>
                <w:rFonts w:cs="Calibri"/>
                <w:b w:val="0"/>
                <w:bCs w:val="0"/>
                <w:color w:val="000000"/>
                <w:lang w:eastAsia="fr-CA"/>
              </w:rPr>
              <w:t>MANITOBA/NUNAVUT</w:t>
            </w:r>
          </w:p>
        </w:tc>
        <w:tc>
          <w:tcPr>
            <w:tcW w:w="2285" w:type="dxa"/>
            <w:noWrap/>
            <w:vAlign w:val="bottom"/>
          </w:tcPr>
          <w:p w14:paraId="5F8F6AC6" w14:textId="2ED057F9" w:rsidR="00314CB8" w:rsidRPr="008D6BC2" w:rsidRDefault="00314CB8" w:rsidP="00314CB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3,50567872</w:t>
            </w:r>
          </w:p>
        </w:tc>
      </w:tr>
      <w:tr w:rsidR="00314CB8" w:rsidRPr="008D6BC2" w14:paraId="66602EFB" w14:textId="77777777" w:rsidTr="00571930">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4C027687" w14:textId="66926555" w:rsidR="00314CB8" w:rsidRPr="005234F3" w:rsidRDefault="00314CB8" w:rsidP="00314CB8">
            <w:pPr>
              <w:pStyle w:val="Paragrapherapport"/>
              <w:rPr>
                <w:rFonts w:asciiTheme="minorHAnsi" w:hAnsiTheme="minorHAnsi" w:cstheme="minorHAnsi"/>
                <w:b w:val="0"/>
                <w:bCs w:val="0"/>
                <w:sz w:val="22"/>
                <w:szCs w:val="22"/>
              </w:rPr>
            </w:pPr>
            <w:r w:rsidRPr="00695142">
              <w:rPr>
                <w:rFonts w:cs="Calibri"/>
                <w:b w:val="0"/>
                <w:bCs w:val="0"/>
                <w:color w:val="000000"/>
                <w:lang w:eastAsia="fr-CA"/>
              </w:rPr>
              <w:t>SASKATCHEWAN</w:t>
            </w:r>
          </w:p>
        </w:tc>
        <w:tc>
          <w:tcPr>
            <w:tcW w:w="2285" w:type="dxa"/>
            <w:noWrap/>
            <w:vAlign w:val="bottom"/>
          </w:tcPr>
          <w:p w14:paraId="1589E699" w14:textId="64B6BBD2" w:rsidR="00314CB8" w:rsidRPr="008D6BC2" w:rsidRDefault="00314CB8" w:rsidP="00314CB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2,92493548</w:t>
            </w:r>
          </w:p>
        </w:tc>
      </w:tr>
      <w:tr w:rsidR="00314CB8" w:rsidRPr="008D6BC2" w14:paraId="69C5F9B2" w14:textId="77777777" w:rsidTr="005719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32DD8A48" w14:textId="3C871DFC" w:rsidR="00314CB8" w:rsidRDefault="00314CB8" w:rsidP="00314CB8">
            <w:pPr>
              <w:pStyle w:val="Paragrapherapport"/>
              <w:rPr>
                <w:rFonts w:cs="Calibri"/>
                <w:color w:val="000000"/>
                <w:lang w:eastAsia="fr-CA"/>
              </w:rPr>
            </w:pPr>
            <w:r w:rsidRPr="00695142">
              <w:rPr>
                <w:rFonts w:cs="Calibri"/>
                <w:b w:val="0"/>
                <w:bCs w:val="0"/>
                <w:color w:val="000000"/>
                <w:lang w:eastAsia="fr-CA"/>
              </w:rPr>
              <w:t>ONTARIO</w:t>
            </w:r>
          </w:p>
        </w:tc>
        <w:tc>
          <w:tcPr>
            <w:tcW w:w="2285" w:type="dxa"/>
            <w:noWrap/>
            <w:vAlign w:val="bottom"/>
          </w:tcPr>
          <w:p w14:paraId="780EC5C4" w14:textId="1185C224" w:rsidR="00314CB8" w:rsidRDefault="00314CB8" w:rsidP="00314CB8">
            <w:pPr>
              <w:pStyle w:val="Paragrapherapport"/>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s="Calibri"/>
                <w:color w:val="000000"/>
                <w:sz w:val="22"/>
                <w:szCs w:val="22"/>
              </w:rPr>
              <w:t>38,7104115</w:t>
            </w:r>
          </w:p>
        </w:tc>
      </w:tr>
      <w:tr w:rsidR="00314CB8" w:rsidRPr="008D6BC2" w14:paraId="698DF8D5" w14:textId="77777777" w:rsidTr="00571930">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7D170D1" w14:textId="68685FDA" w:rsidR="00314CB8" w:rsidRDefault="00314CB8" w:rsidP="00314CB8">
            <w:pPr>
              <w:pStyle w:val="Paragrapherapport"/>
              <w:rPr>
                <w:rFonts w:cs="Calibri"/>
                <w:color w:val="000000"/>
                <w:lang w:eastAsia="fr-CA"/>
              </w:rPr>
            </w:pPr>
            <w:r w:rsidRPr="00695142">
              <w:rPr>
                <w:rFonts w:cs="Calibri"/>
                <w:b w:val="0"/>
                <w:bCs w:val="0"/>
                <w:color w:val="000000"/>
                <w:lang w:eastAsia="fr-CA"/>
              </w:rPr>
              <w:t>QU</w:t>
            </w:r>
            <w:r>
              <w:rPr>
                <w:rFonts w:cs="Calibri"/>
                <w:b w:val="0"/>
                <w:bCs w:val="0"/>
                <w:color w:val="000000"/>
                <w:lang w:eastAsia="fr-CA"/>
              </w:rPr>
              <w:t>É</w:t>
            </w:r>
            <w:r w:rsidRPr="00695142">
              <w:rPr>
                <w:rFonts w:cs="Calibri"/>
                <w:b w:val="0"/>
                <w:bCs w:val="0"/>
                <w:color w:val="000000"/>
                <w:lang w:eastAsia="fr-CA"/>
              </w:rPr>
              <w:t>BEC</w:t>
            </w:r>
          </w:p>
        </w:tc>
        <w:tc>
          <w:tcPr>
            <w:tcW w:w="2285" w:type="dxa"/>
            <w:noWrap/>
            <w:vAlign w:val="bottom"/>
          </w:tcPr>
          <w:p w14:paraId="58E1CD4D" w14:textId="642D3918" w:rsidR="00314CB8" w:rsidRDefault="00314CB8" w:rsidP="00314CB8">
            <w:pPr>
              <w:pStyle w:val="Paragrapherappor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s="Calibri"/>
                <w:color w:val="000000"/>
                <w:sz w:val="22"/>
                <w:szCs w:val="22"/>
              </w:rPr>
              <w:t>23,0850043</w:t>
            </w:r>
          </w:p>
        </w:tc>
      </w:tr>
      <w:tr w:rsidR="00314CB8" w:rsidRPr="008D6BC2" w14:paraId="6E9FE093" w14:textId="77777777" w:rsidTr="005719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4B62377F" w14:textId="28259384" w:rsidR="00314CB8" w:rsidRDefault="00314CB8" w:rsidP="00314CB8">
            <w:pPr>
              <w:pStyle w:val="Paragrapherapport"/>
              <w:rPr>
                <w:rFonts w:cs="Calibri"/>
                <w:color w:val="000000"/>
                <w:lang w:eastAsia="fr-CA"/>
              </w:rPr>
            </w:pPr>
            <w:r>
              <w:rPr>
                <w:rFonts w:cs="Calibri"/>
                <w:b w:val="0"/>
                <w:bCs w:val="0"/>
                <w:color w:val="000000"/>
                <w:lang w:eastAsia="fr-CA"/>
              </w:rPr>
              <w:t>NOUVEAU BRUNSWICK</w:t>
            </w:r>
          </w:p>
        </w:tc>
        <w:tc>
          <w:tcPr>
            <w:tcW w:w="2285" w:type="dxa"/>
            <w:noWrap/>
            <w:vAlign w:val="bottom"/>
          </w:tcPr>
          <w:p w14:paraId="11F7E885" w14:textId="78302A79" w:rsidR="00314CB8" w:rsidRDefault="00314CB8" w:rsidP="00314CB8">
            <w:pPr>
              <w:pStyle w:val="Paragrapherapport"/>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s="Calibri"/>
                <w:color w:val="000000"/>
                <w:sz w:val="22"/>
                <w:szCs w:val="22"/>
              </w:rPr>
              <w:t>2,15947753</w:t>
            </w:r>
          </w:p>
        </w:tc>
      </w:tr>
      <w:tr w:rsidR="00314CB8" w:rsidRPr="008D6BC2" w14:paraId="643CA4A6" w14:textId="77777777" w:rsidTr="00571930">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0E9CBB80" w14:textId="3D498D0C" w:rsidR="00314CB8" w:rsidRDefault="00314CB8" w:rsidP="00314CB8">
            <w:pPr>
              <w:pStyle w:val="Paragrapherapport"/>
              <w:rPr>
                <w:rFonts w:cs="Calibri"/>
                <w:color w:val="000000"/>
                <w:lang w:eastAsia="fr-CA"/>
              </w:rPr>
            </w:pPr>
            <w:r>
              <w:rPr>
                <w:rFonts w:cs="Calibri"/>
                <w:b w:val="0"/>
                <w:bCs w:val="0"/>
                <w:color w:val="000000"/>
                <w:lang w:eastAsia="fr-CA"/>
              </w:rPr>
              <w:t>TERRE-NEUVE-ET-LABRADOR</w:t>
            </w:r>
          </w:p>
        </w:tc>
        <w:tc>
          <w:tcPr>
            <w:tcW w:w="2285" w:type="dxa"/>
            <w:noWrap/>
            <w:vAlign w:val="bottom"/>
          </w:tcPr>
          <w:p w14:paraId="2DD1C9EF" w14:textId="55921E0A" w:rsidR="00314CB8" w:rsidRDefault="00314CB8" w:rsidP="00314CB8">
            <w:pPr>
              <w:pStyle w:val="Paragrapherappor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s="Calibri"/>
                <w:color w:val="000000"/>
                <w:sz w:val="22"/>
                <w:szCs w:val="22"/>
              </w:rPr>
              <w:t>1,43813241</w:t>
            </w:r>
          </w:p>
        </w:tc>
      </w:tr>
      <w:tr w:rsidR="00314CB8" w:rsidRPr="008D6BC2" w14:paraId="53B983A7" w14:textId="77777777" w:rsidTr="005719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30956A6" w14:textId="3CC3839A" w:rsidR="00314CB8" w:rsidRDefault="00314CB8" w:rsidP="00314CB8">
            <w:pPr>
              <w:pStyle w:val="Paragrapherapport"/>
              <w:rPr>
                <w:rFonts w:cs="Calibri"/>
                <w:color w:val="000000"/>
                <w:lang w:eastAsia="fr-CA"/>
              </w:rPr>
            </w:pPr>
            <w:r>
              <w:rPr>
                <w:rFonts w:cs="Calibri"/>
                <w:b w:val="0"/>
                <w:bCs w:val="0"/>
                <w:color w:val="000000"/>
                <w:lang w:eastAsia="fr-CA"/>
              </w:rPr>
              <w:t>NOUVELLE-ÉCOSSE</w:t>
            </w:r>
          </w:p>
        </w:tc>
        <w:tc>
          <w:tcPr>
            <w:tcW w:w="2285" w:type="dxa"/>
            <w:noWrap/>
            <w:vAlign w:val="bottom"/>
          </w:tcPr>
          <w:p w14:paraId="284E0243" w14:textId="040E83C0" w:rsidR="00314CB8" w:rsidRDefault="00314CB8" w:rsidP="00314CB8">
            <w:pPr>
              <w:pStyle w:val="Paragrapherapport"/>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s="Calibri"/>
                <w:color w:val="000000"/>
                <w:sz w:val="22"/>
                <w:szCs w:val="22"/>
              </w:rPr>
              <w:t>2,70758164</w:t>
            </w:r>
          </w:p>
        </w:tc>
      </w:tr>
      <w:tr w:rsidR="00314CB8" w:rsidRPr="008D6BC2" w14:paraId="4438A8C9" w14:textId="77777777" w:rsidTr="00571930">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4C45AB7" w14:textId="16E6C176" w:rsidR="00314CB8" w:rsidRDefault="00314CB8" w:rsidP="00314CB8">
            <w:pPr>
              <w:pStyle w:val="Paragrapherapport"/>
              <w:rPr>
                <w:rFonts w:cs="Calibri"/>
                <w:color w:val="000000"/>
                <w:lang w:eastAsia="fr-CA"/>
              </w:rPr>
            </w:pPr>
            <w:r>
              <w:rPr>
                <w:rFonts w:cs="Calibri"/>
                <w:b w:val="0"/>
                <w:bCs w:val="0"/>
                <w:color w:val="000000"/>
                <w:lang w:eastAsia="fr-CA"/>
              </w:rPr>
              <w:t>ÎLE-DU-PRINCE-ÉDOUARD</w:t>
            </w:r>
          </w:p>
        </w:tc>
        <w:tc>
          <w:tcPr>
            <w:tcW w:w="2285" w:type="dxa"/>
            <w:noWrap/>
            <w:vAlign w:val="bottom"/>
          </w:tcPr>
          <w:p w14:paraId="2BD923A1" w14:textId="45F8BE91" w:rsidR="00314CB8" w:rsidRDefault="00314CB8" w:rsidP="00314CB8">
            <w:pPr>
              <w:pStyle w:val="Paragrapherappor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s="Calibri"/>
                <w:color w:val="000000"/>
                <w:sz w:val="22"/>
                <w:szCs w:val="22"/>
              </w:rPr>
              <w:t>0,42297794</w:t>
            </w:r>
          </w:p>
        </w:tc>
      </w:tr>
    </w:tbl>
    <w:p w14:paraId="56FA0C92" w14:textId="77777777" w:rsidR="00BD2462" w:rsidRDefault="00BD2462" w:rsidP="006C413A">
      <w:pPr>
        <w:autoSpaceDE w:val="0"/>
        <w:autoSpaceDN w:val="0"/>
        <w:adjustRightInd w:val="0"/>
        <w:spacing w:after="0" w:line="280" w:lineRule="atLeast"/>
        <w:contextualSpacing/>
        <w:jc w:val="both"/>
        <w:rPr>
          <w:b/>
        </w:rPr>
      </w:pPr>
    </w:p>
    <w:p w14:paraId="7BA258D9" w14:textId="77777777" w:rsidR="00BD2462" w:rsidRDefault="00BD2462" w:rsidP="006C413A">
      <w:pPr>
        <w:autoSpaceDE w:val="0"/>
        <w:autoSpaceDN w:val="0"/>
        <w:adjustRightInd w:val="0"/>
        <w:spacing w:after="0" w:line="280" w:lineRule="atLeast"/>
        <w:contextualSpacing/>
        <w:jc w:val="both"/>
        <w:rPr>
          <w:b/>
        </w:rPr>
      </w:pPr>
    </w:p>
    <w:p w14:paraId="15401CD2" w14:textId="663448F1" w:rsidR="006C413A" w:rsidRPr="008D6BC2" w:rsidRDefault="006C413A" w:rsidP="006C413A">
      <w:pPr>
        <w:autoSpaceDE w:val="0"/>
        <w:autoSpaceDN w:val="0"/>
        <w:adjustRightInd w:val="0"/>
        <w:spacing w:after="0" w:line="280" w:lineRule="atLeast"/>
        <w:contextualSpacing/>
        <w:jc w:val="both"/>
        <w:rPr>
          <w:b/>
        </w:rPr>
      </w:pPr>
      <w:r>
        <w:rPr>
          <w:b/>
        </w:rPr>
        <w:t>Tableau A.</w:t>
      </w:r>
      <w:r w:rsidR="004F621E">
        <w:rPr>
          <w:b/>
        </w:rPr>
        <w:t>2</w:t>
      </w:r>
      <w:r w:rsidR="00BD2462">
        <w:rPr>
          <w:b/>
        </w:rPr>
        <w:t>5</w:t>
      </w:r>
      <w:r>
        <w:rPr>
          <w:b/>
        </w:rPr>
        <w:t> – Facteurs de pondération par province et par langue</w:t>
      </w:r>
    </w:p>
    <w:tbl>
      <w:tblPr>
        <w:tblStyle w:val="Listeclaire2"/>
        <w:tblW w:w="0" w:type="auto"/>
        <w:tblLook w:val="04A0" w:firstRow="1" w:lastRow="0" w:firstColumn="1" w:lastColumn="0" w:noHBand="0" w:noVBand="1"/>
      </w:tblPr>
      <w:tblGrid>
        <w:gridCol w:w="8495"/>
        <w:gridCol w:w="2285"/>
      </w:tblGrid>
      <w:tr w:rsidR="006C413A" w:rsidRPr="008D6BC2" w14:paraId="3F2555EE" w14:textId="77777777" w:rsidTr="004E6A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79E6819" w14:textId="77777777" w:rsidR="006C413A" w:rsidRPr="008D6BC2"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730C6FAE" w14:textId="77777777" w:rsidR="006C413A" w:rsidRPr="008D6BC2" w:rsidRDefault="006C413A" w:rsidP="004E6AC5">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1439AE" w:rsidRPr="008D6BC2" w14:paraId="43FA88F4"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65E5EB6" w14:textId="77777777" w:rsidR="001439AE" w:rsidRPr="005234F3" w:rsidRDefault="001439AE" w:rsidP="001439AE">
            <w:pPr>
              <w:pStyle w:val="Paragrapherapport"/>
              <w:rPr>
                <w:rFonts w:asciiTheme="minorHAnsi" w:hAnsiTheme="minorHAnsi" w:cstheme="minorHAnsi"/>
                <w:b w:val="0"/>
                <w:bCs w:val="0"/>
                <w:sz w:val="22"/>
                <w:szCs w:val="22"/>
              </w:rPr>
            </w:pPr>
            <w:r w:rsidRPr="00576562">
              <w:rPr>
                <w:rFonts w:cs="Calibri"/>
                <w:b w:val="0"/>
                <w:bCs w:val="0"/>
                <w:color w:val="000000"/>
                <w:lang w:eastAsia="fr-CA"/>
              </w:rPr>
              <w:t>FR</w:t>
            </w:r>
            <w:r>
              <w:rPr>
                <w:rFonts w:cs="Calibri"/>
                <w:b w:val="0"/>
                <w:bCs w:val="0"/>
                <w:color w:val="000000"/>
                <w:lang w:eastAsia="fr-CA"/>
              </w:rPr>
              <w:t>ANCOPHONE RESTE DU CANADA</w:t>
            </w:r>
          </w:p>
        </w:tc>
        <w:tc>
          <w:tcPr>
            <w:tcW w:w="2285" w:type="dxa"/>
            <w:noWrap/>
            <w:vAlign w:val="bottom"/>
          </w:tcPr>
          <w:p w14:paraId="3D641807" w14:textId="7369E15A" w:rsidR="001439AE" w:rsidRPr="008D6BC2" w:rsidRDefault="001439AE" w:rsidP="001439AE">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2,44831845</w:t>
            </w:r>
          </w:p>
        </w:tc>
      </w:tr>
      <w:tr w:rsidR="001439AE" w:rsidRPr="008D6BC2" w14:paraId="69534999"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D64CC42" w14:textId="77777777" w:rsidR="001439AE" w:rsidRPr="005234F3" w:rsidRDefault="001439AE" w:rsidP="001439AE">
            <w:pPr>
              <w:pStyle w:val="Paragrapherapport"/>
              <w:rPr>
                <w:rFonts w:asciiTheme="minorHAnsi" w:hAnsiTheme="minorHAnsi" w:cstheme="minorHAnsi"/>
                <w:b w:val="0"/>
                <w:bCs w:val="0"/>
                <w:sz w:val="22"/>
                <w:szCs w:val="22"/>
              </w:rPr>
            </w:pPr>
            <w:r>
              <w:rPr>
                <w:rFonts w:cs="Calibri"/>
                <w:b w:val="0"/>
                <w:bCs w:val="0"/>
                <w:color w:val="000000"/>
                <w:lang w:eastAsia="fr-CA"/>
              </w:rPr>
              <w:t>FRANCOPHONE QUÉBEC</w:t>
            </w:r>
          </w:p>
        </w:tc>
        <w:tc>
          <w:tcPr>
            <w:tcW w:w="2285" w:type="dxa"/>
            <w:noWrap/>
            <w:vAlign w:val="bottom"/>
          </w:tcPr>
          <w:p w14:paraId="1EFCF518" w14:textId="09FF23AF" w:rsidR="001439AE" w:rsidRPr="008D6BC2" w:rsidRDefault="001439AE" w:rsidP="001439AE">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17,2760546</w:t>
            </w:r>
          </w:p>
        </w:tc>
      </w:tr>
      <w:tr w:rsidR="001439AE" w:rsidRPr="008D6BC2" w14:paraId="5303C3D8"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3B3B4F0B" w14:textId="77777777" w:rsidR="001439AE" w:rsidRPr="00A82434" w:rsidRDefault="001439AE" w:rsidP="001439AE">
            <w:pPr>
              <w:pStyle w:val="Paragrapherapport"/>
              <w:rPr>
                <w:rFonts w:asciiTheme="minorHAnsi" w:hAnsiTheme="minorHAnsi" w:cstheme="minorHAnsi"/>
                <w:b w:val="0"/>
                <w:bCs w:val="0"/>
                <w:sz w:val="22"/>
                <w:szCs w:val="22"/>
              </w:rPr>
            </w:pPr>
            <w:r w:rsidRPr="00A82434">
              <w:rPr>
                <w:rFonts w:cs="Calibri"/>
                <w:b w:val="0"/>
                <w:bCs w:val="0"/>
                <w:color w:val="000000"/>
                <w:lang w:eastAsia="fr-CA"/>
              </w:rPr>
              <w:t>NON-FRANCOPHONE RESTE DU CANADA</w:t>
            </w:r>
          </w:p>
        </w:tc>
        <w:tc>
          <w:tcPr>
            <w:tcW w:w="2285" w:type="dxa"/>
            <w:noWrap/>
            <w:vAlign w:val="bottom"/>
          </w:tcPr>
          <w:p w14:paraId="6D543861" w14:textId="11230890" w:rsidR="001439AE" w:rsidRPr="008D6BC2" w:rsidRDefault="001439AE" w:rsidP="001439AE">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74,4666773</w:t>
            </w:r>
          </w:p>
        </w:tc>
      </w:tr>
      <w:tr w:rsidR="001439AE" w:rsidRPr="008D6BC2" w14:paraId="02C42AB8"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27D10CE" w14:textId="77777777" w:rsidR="001439AE" w:rsidRPr="005234F3" w:rsidRDefault="001439AE" w:rsidP="001439AE">
            <w:pPr>
              <w:pStyle w:val="Paragrapherapport"/>
              <w:rPr>
                <w:rFonts w:asciiTheme="minorHAnsi" w:hAnsiTheme="minorHAnsi" w:cstheme="minorHAnsi"/>
                <w:b w:val="0"/>
                <w:bCs w:val="0"/>
                <w:sz w:val="22"/>
                <w:szCs w:val="22"/>
              </w:rPr>
            </w:pPr>
            <w:r>
              <w:rPr>
                <w:rFonts w:cs="Calibri"/>
                <w:b w:val="0"/>
                <w:bCs w:val="0"/>
                <w:color w:val="000000"/>
                <w:lang w:eastAsia="fr-CA"/>
              </w:rPr>
              <w:t>NON-FRANCOPHONE QUÉBEC</w:t>
            </w:r>
          </w:p>
        </w:tc>
        <w:tc>
          <w:tcPr>
            <w:tcW w:w="2285" w:type="dxa"/>
            <w:noWrap/>
            <w:vAlign w:val="bottom"/>
          </w:tcPr>
          <w:p w14:paraId="22FA98C9" w14:textId="58F66E82" w:rsidR="001439AE" w:rsidRPr="008D6BC2" w:rsidRDefault="001439AE" w:rsidP="001439AE">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5,80894963</w:t>
            </w:r>
          </w:p>
        </w:tc>
      </w:tr>
    </w:tbl>
    <w:p w14:paraId="3AA78433" w14:textId="77777777" w:rsidR="006C413A" w:rsidRDefault="006C413A" w:rsidP="006C413A">
      <w:pPr>
        <w:spacing w:line="240" w:lineRule="auto"/>
        <w:rPr>
          <w:rFonts w:eastAsia="Calibri" w:cs="Calibri"/>
          <w:b/>
          <w:bCs/>
          <w:lang w:val="en-CA"/>
        </w:rPr>
      </w:pPr>
    </w:p>
    <w:p w14:paraId="47876A93" w14:textId="542B09D0" w:rsidR="006C413A" w:rsidRPr="008D6BC2" w:rsidRDefault="006C413A" w:rsidP="006C413A">
      <w:pPr>
        <w:autoSpaceDE w:val="0"/>
        <w:autoSpaceDN w:val="0"/>
        <w:adjustRightInd w:val="0"/>
        <w:spacing w:after="0" w:line="280" w:lineRule="atLeast"/>
        <w:contextualSpacing/>
        <w:jc w:val="both"/>
        <w:rPr>
          <w:b/>
        </w:rPr>
      </w:pPr>
      <w:r>
        <w:rPr>
          <w:b/>
        </w:rPr>
        <w:t>Tableau A.</w:t>
      </w:r>
      <w:r w:rsidR="004F621E">
        <w:rPr>
          <w:b/>
        </w:rPr>
        <w:t>2</w:t>
      </w:r>
      <w:r w:rsidR="00BD2462">
        <w:rPr>
          <w:b/>
        </w:rPr>
        <w:t>6</w:t>
      </w:r>
      <w:r>
        <w:rPr>
          <w:b/>
        </w:rPr>
        <w:t> – Facteurs de pondération par niveau d’éducation</w:t>
      </w:r>
    </w:p>
    <w:tbl>
      <w:tblPr>
        <w:tblStyle w:val="Listeclaire2"/>
        <w:tblW w:w="0" w:type="auto"/>
        <w:tblLook w:val="04A0" w:firstRow="1" w:lastRow="0" w:firstColumn="1" w:lastColumn="0" w:noHBand="0" w:noVBand="1"/>
      </w:tblPr>
      <w:tblGrid>
        <w:gridCol w:w="8495"/>
        <w:gridCol w:w="2285"/>
      </w:tblGrid>
      <w:tr w:rsidR="006C413A" w:rsidRPr="008D6BC2" w14:paraId="20164EC9" w14:textId="77777777" w:rsidTr="004E6A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31107646" w14:textId="77777777" w:rsidR="006C413A" w:rsidRPr="008D6BC2"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5F963258" w14:textId="77777777" w:rsidR="006C413A" w:rsidRPr="008D6BC2" w:rsidRDefault="006C413A" w:rsidP="004E6AC5">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186097" w:rsidRPr="00A6299F" w14:paraId="5A03BFA3"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2D92F51" w14:textId="77777777" w:rsidR="00186097" w:rsidRPr="005234F3" w:rsidRDefault="00186097" w:rsidP="00186097">
            <w:pPr>
              <w:pStyle w:val="Paragrapherapport"/>
              <w:rPr>
                <w:rFonts w:asciiTheme="minorHAnsi" w:hAnsiTheme="minorHAnsi" w:cstheme="minorHAnsi"/>
                <w:b w:val="0"/>
                <w:bCs w:val="0"/>
                <w:sz w:val="22"/>
                <w:szCs w:val="22"/>
              </w:rPr>
            </w:pPr>
            <w:r>
              <w:rPr>
                <w:rFonts w:asciiTheme="minorHAnsi" w:hAnsiTheme="minorHAnsi"/>
                <w:b w:val="0"/>
                <w:sz w:val="22"/>
              </w:rPr>
              <w:t>PRIMAIRE/SECONDAIRE/COLLÉGIAL</w:t>
            </w:r>
          </w:p>
        </w:tc>
        <w:tc>
          <w:tcPr>
            <w:tcW w:w="2285" w:type="dxa"/>
            <w:noWrap/>
            <w:vAlign w:val="bottom"/>
          </w:tcPr>
          <w:p w14:paraId="30F8F60B" w14:textId="562EF8B8" w:rsidR="00186097" w:rsidRPr="00A6299F" w:rsidRDefault="00186097" w:rsidP="0018609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72,7659322</w:t>
            </w:r>
          </w:p>
        </w:tc>
      </w:tr>
      <w:tr w:rsidR="00186097" w:rsidRPr="00A6299F" w14:paraId="4BCF7F11"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CDBC088" w14:textId="77777777" w:rsidR="00186097" w:rsidRPr="00A6299F" w:rsidRDefault="00186097" w:rsidP="00186097">
            <w:pPr>
              <w:pStyle w:val="Paragrapherapport"/>
              <w:rPr>
                <w:rFonts w:asciiTheme="minorHAnsi" w:hAnsiTheme="minorHAnsi" w:cstheme="minorHAnsi"/>
                <w:b w:val="0"/>
                <w:bCs w:val="0"/>
                <w:sz w:val="22"/>
                <w:szCs w:val="22"/>
              </w:rPr>
            </w:pPr>
            <w:r>
              <w:rPr>
                <w:rFonts w:asciiTheme="minorHAnsi" w:hAnsiTheme="minorHAnsi"/>
                <w:b w:val="0"/>
                <w:sz w:val="22"/>
              </w:rPr>
              <w:t>UNIVERSITAIRE RESTE DU CANADA</w:t>
            </w:r>
          </w:p>
        </w:tc>
        <w:tc>
          <w:tcPr>
            <w:tcW w:w="2285" w:type="dxa"/>
            <w:noWrap/>
            <w:vAlign w:val="bottom"/>
          </w:tcPr>
          <w:p w14:paraId="757605F5" w14:textId="5BEA9BCF" w:rsidR="00186097" w:rsidRPr="00A6299F" w:rsidRDefault="00186097" w:rsidP="0018609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21,4397317</w:t>
            </w:r>
          </w:p>
        </w:tc>
      </w:tr>
      <w:tr w:rsidR="00186097" w:rsidRPr="00A6299F" w14:paraId="0F3B7DCB"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24A7AC7" w14:textId="77777777" w:rsidR="00186097" w:rsidRPr="00A6299F" w:rsidRDefault="00186097" w:rsidP="00186097">
            <w:pPr>
              <w:pStyle w:val="Paragrapherapport"/>
              <w:rPr>
                <w:rFonts w:asciiTheme="minorHAnsi" w:hAnsiTheme="minorHAnsi" w:cstheme="minorHAnsi"/>
                <w:b w:val="0"/>
                <w:bCs w:val="0"/>
                <w:sz w:val="22"/>
                <w:szCs w:val="22"/>
              </w:rPr>
            </w:pPr>
            <w:r>
              <w:rPr>
                <w:rFonts w:asciiTheme="minorHAnsi" w:hAnsiTheme="minorHAnsi"/>
                <w:b w:val="0"/>
                <w:sz w:val="22"/>
              </w:rPr>
              <w:t>UNIVERSITAIRE QUÉBEC</w:t>
            </w:r>
          </w:p>
        </w:tc>
        <w:tc>
          <w:tcPr>
            <w:tcW w:w="2285" w:type="dxa"/>
            <w:noWrap/>
            <w:vAlign w:val="bottom"/>
          </w:tcPr>
          <w:p w14:paraId="2E5508B3" w14:textId="04EB6294" w:rsidR="00186097" w:rsidRPr="00A6299F" w:rsidRDefault="00186097" w:rsidP="0018609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5,79433607</w:t>
            </w:r>
          </w:p>
        </w:tc>
      </w:tr>
    </w:tbl>
    <w:p w14:paraId="78558226" w14:textId="77777777" w:rsidR="006C413A" w:rsidRDefault="006C413A" w:rsidP="006C413A">
      <w:pPr>
        <w:autoSpaceDE w:val="0"/>
        <w:autoSpaceDN w:val="0"/>
        <w:adjustRightInd w:val="0"/>
        <w:spacing w:after="0" w:line="280" w:lineRule="atLeast"/>
        <w:contextualSpacing/>
        <w:jc w:val="both"/>
        <w:rPr>
          <w:b/>
          <w:lang w:val="en-CA" w:bidi="ar-SA"/>
        </w:rPr>
      </w:pPr>
    </w:p>
    <w:p w14:paraId="036EEEDC" w14:textId="77777777" w:rsidR="006C413A" w:rsidRDefault="006C413A" w:rsidP="006C413A">
      <w:pPr>
        <w:autoSpaceDE w:val="0"/>
        <w:autoSpaceDN w:val="0"/>
        <w:adjustRightInd w:val="0"/>
        <w:spacing w:after="0" w:line="280" w:lineRule="atLeast"/>
        <w:contextualSpacing/>
        <w:jc w:val="both"/>
        <w:rPr>
          <w:b/>
          <w:lang w:val="en-CA" w:bidi="ar-SA"/>
        </w:rPr>
      </w:pPr>
    </w:p>
    <w:p w14:paraId="51CE158F" w14:textId="44BC437E" w:rsidR="006C413A" w:rsidRPr="00B26169" w:rsidRDefault="006C413A" w:rsidP="006C413A">
      <w:pPr>
        <w:autoSpaceDE w:val="0"/>
        <w:autoSpaceDN w:val="0"/>
        <w:adjustRightInd w:val="0"/>
        <w:spacing w:after="0" w:line="280" w:lineRule="atLeast"/>
        <w:contextualSpacing/>
        <w:jc w:val="both"/>
        <w:rPr>
          <w:b/>
        </w:rPr>
      </w:pPr>
      <w:r>
        <w:rPr>
          <w:b/>
        </w:rPr>
        <w:t>Tableau A.</w:t>
      </w:r>
      <w:r w:rsidR="004F621E">
        <w:rPr>
          <w:b/>
        </w:rPr>
        <w:t>26</w:t>
      </w:r>
      <w:r>
        <w:rPr>
          <w:b/>
        </w:rPr>
        <w:t> – Facteurs de pondération selon la présence d’enfants dans le ménage</w:t>
      </w:r>
    </w:p>
    <w:tbl>
      <w:tblPr>
        <w:tblStyle w:val="Listeclaire2"/>
        <w:tblW w:w="0" w:type="auto"/>
        <w:tblLook w:val="04A0" w:firstRow="1" w:lastRow="0" w:firstColumn="1" w:lastColumn="0" w:noHBand="0" w:noVBand="1"/>
      </w:tblPr>
      <w:tblGrid>
        <w:gridCol w:w="8495"/>
        <w:gridCol w:w="2285"/>
      </w:tblGrid>
      <w:tr w:rsidR="006C413A" w:rsidRPr="008D6BC2" w14:paraId="3F44128E" w14:textId="77777777" w:rsidTr="004E6A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6A1DEC28" w14:textId="77777777" w:rsidR="006C413A" w:rsidRPr="008D6BC2"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18F9B93D" w14:textId="77777777" w:rsidR="006C413A" w:rsidRPr="008D6BC2" w:rsidRDefault="006C413A" w:rsidP="004E6AC5">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835657" w:rsidRPr="00A6299F" w14:paraId="4F4692CD"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3188B0AC" w14:textId="77777777" w:rsidR="00835657" w:rsidRPr="005234F3" w:rsidRDefault="00835657" w:rsidP="00835657">
            <w:pPr>
              <w:pStyle w:val="Paragrapherapport"/>
              <w:rPr>
                <w:rFonts w:asciiTheme="minorHAnsi" w:hAnsiTheme="minorHAnsi" w:cstheme="minorHAnsi"/>
                <w:b w:val="0"/>
                <w:bCs w:val="0"/>
                <w:sz w:val="22"/>
                <w:szCs w:val="22"/>
              </w:rPr>
            </w:pPr>
            <w:r>
              <w:rPr>
                <w:rFonts w:asciiTheme="minorHAnsi" w:hAnsiTheme="minorHAnsi"/>
                <w:b w:val="0"/>
                <w:sz w:val="22"/>
              </w:rPr>
              <w:t>OUI</w:t>
            </w:r>
          </w:p>
        </w:tc>
        <w:tc>
          <w:tcPr>
            <w:tcW w:w="2285" w:type="dxa"/>
            <w:noWrap/>
            <w:vAlign w:val="bottom"/>
          </w:tcPr>
          <w:p w14:paraId="63EE7D37" w14:textId="3167A3E8" w:rsidR="00835657" w:rsidRPr="00A6299F" w:rsidRDefault="00835657" w:rsidP="0083565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27,7263315</w:t>
            </w:r>
          </w:p>
        </w:tc>
      </w:tr>
      <w:tr w:rsidR="00835657" w:rsidRPr="00A6299F" w14:paraId="13D3005E"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617AAAEC" w14:textId="77777777" w:rsidR="00835657" w:rsidRPr="00A6299F" w:rsidRDefault="00835657" w:rsidP="00835657">
            <w:pPr>
              <w:pStyle w:val="Paragrapherapport"/>
              <w:rPr>
                <w:rFonts w:asciiTheme="minorHAnsi" w:hAnsiTheme="minorHAnsi" w:cstheme="minorHAnsi"/>
                <w:b w:val="0"/>
                <w:bCs w:val="0"/>
                <w:sz w:val="22"/>
                <w:szCs w:val="22"/>
              </w:rPr>
            </w:pPr>
            <w:r>
              <w:rPr>
                <w:rFonts w:asciiTheme="minorHAnsi" w:hAnsiTheme="minorHAnsi"/>
                <w:b w:val="0"/>
                <w:sz w:val="22"/>
              </w:rPr>
              <w:t>NON</w:t>
            </w:r>
          </w:p>
        </w:tc>
        <w:tc>
          <w:tcPr>
            <w:tcW w:w="2285" w:type="dxa"/>
            <w:noWrap/>
            <w:vAlign w:val="bottom"/>
          </w:tcPr>
          <w:p w14:paraId="39FC0184" w14:textId="7590CE90" w:rsidR="00835657" w:rsidRPr="00A6299F" w:rsidRDefault="00835657" w:rsidP="0083565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72,2736685</w:t>
            </w:r>
          </w:p>
        </w:tc>
      </w:tr>
    </w:tbl>
    <w:p w14:paraId="2AE33078" w14:textId="44752CE8" w:rsidR="00BD2462" w:rsidRDefault="00BD2462">
      <w:pPr>
        <w:spacing w:after="0" w:line="240" w:lineRule="auto"/>
        <w:rPr>
          <w:rFonts w:ascii="Cambria" w:eastAsia="Calibri" w:hAnsi="Cambria" w:cs="Calibri"/>
          <w:b/>
          <w:bCs/>
          <w:sz w:val="28"/>
          <w:szCs w:val="24"/>
          <w:lang w:bidi="ar-SA"/>
        </w:rPr>
      </w:pPr>
    </w:p>
    <w:p w14:paraId="47ED6B12" w14:textId="5D4B4000" w:rsidR="00AA4DA8" w:rsidRPr="007614EE" w:rsidRDefault="00AA4DA8" w:rsidP="00EE00A3">
      <w:pPr>
        <w:pStyle w:val="Heading3"/>
        <w:rPr>
          <w:rFonts w:eastAsia="Calibri" w:cs="Calibri"/>
          <w:lang w:bidi="ar-SA"/>
        </w:rPr>
      </w:pPr>
      <w:bookmarkStart w:id="38" w:name="_Toc131086849"/>
      <w:r w:rsidRPr="0073390C">
        <w:rPr>
          <w:rFonts w:eastAsia="Calibri" w:cs="Calibri"/>
          <w:lang w:bidi="ar-SA"/>
        </w:rPr>
        <w:lastRenderedPageBreak/>
        <w:t>A.2 Questionnaire</w:t>
      </w:r>
      <w:bookmarkEnd w:id="38"/>
    </w:p>
    <w:p w14:paraId="246F44F0" w14:textId="4DE0FF5B" w:rsidR="00BD51C1" w:rsidRPr="007614EE" w:rsidRDefault="00AA4DA8" w:rsidP="009928EA">
      <w:pPr>
        <w:pStyle w:val="Heading4"/>
        <w:rPr>
          <w:rFonts w:eastAsia="Calibri"/>
          <w:lang w:bidi="ar-SA"/>
        </w:rPr>
      </w:pPr>
      <w:bookmarkStart w:id="39" w:name="_Toc131086850"/>
      <w:r w:rsidRPr="007614EE">
        <w:rPr>
          <w:rFonts w:eastAsia="Calibri"/>
          <w:lang w:bidi="ar-SA"/>
        </w:rPr>
        <w:t>A.2.1</w:t>
      </w:r>
      <w:r w:rsidR="00B26DB1" w:rsidRPr="007614EE">
        <w:rPr>
          <w:rFonts w:eastAsia="Calibri"/>
          <w:lang w:bidi="ar-SA"/>
        </w:rPr>
        <w:t>.</w:t>
      </w:r>
      <w:r w:rsidRPr="007614EE">
        <w:rPr>
          <w:rFonts w:eastAsia="Calibri"/>
          <w:lang w:bidi="ar-SA"/>
        </w:rPr>
        <w:t xml:space="preserve"> Étude de base</w:t>
      </w:r>
      <w:bookmarkEnd w:id="39"/>
    </w:p>
    <w:p w14:paraId="7BC34241" w14:textId="77777777" w:rsidR="00170169" w:rsidRPr="004D5B48" w:rsidRDefault="00170169" w:rsidP="00170169">
      <w:pPr>
        <w:pStyle w:val="Variable"/>
        <w:rPr>
          <w:lang w:val="fr-FR"/>
        </w:rPr>
      </w:pPr>
      <w:bookmarkStart w:id="40" w:name="_Underlines,_italics_(H2)"/>
      <w:bookmarkStart w:id="41" w:name="_Links_(H2)"/>
      <w:bookmarkStart w:id="42" w:name="_Images_(H2)"/>
      <w:bookmarkStart w:id="43" w:name="_Toc29979540"/>
      <w:bookmarkEnd w:id="11"/>
      <w:bookmarkEnd w:id="40"/>
      <w:bookmarkEnd w:id="41"/>
      <w:bookmarkEnd w:id="42"/>
      <w:bookmarkEnd w:id="43"/>
      <w:r w:rsidRPr="004D5B48">
        <w:rPr>
          <w:lang w:val="fr-FR"/>
        </w:rPr>
        <w:t xml:space="preserve">INTRO </w:t>
      </w:r>
    </w:p>
    <w:p w14:paraId="086D1F4E" w14:textId="77777777" w:rsidR="004D5B48" w:rsidRPr="004D5B48" w:rsidRDefault="00170169" w:rsidP="004D5B48">
      <w:pPr>
        <w:pStyle w:val="Question0"/>
      </w:pPr>
      <w:r w:rsidRPr="004D5B48">
        <w:t xml:space="preserve"> </w:t>
      </w:r>
      <w:r w:rsidR="004D5B48" w:rsidRPr="004D5B48">
        <w:t>Nous vous remercions de prendre le temps de répondre au présent sondage portant sur des enjeux qui intéressent actuellement les Canadiens.</w:t>
      </w:r>
    </w:p>
    <w:p w14:paraId="5D56AB9B" w14:textId="77777777" w:rsidR="004D5B48" w:rsidRPr="004D5B48" w:rsidRDefault="004D5B48" w:rsidP="004D5B48">
      <w:pPr>
        <w:pStyle w:val="Question0"/>
      </w:pPr>
      <w:r w:rsidRPr="004D5B48">
        <w:t>Votre participation est volontaire et toutes vos réponses demeureront entièrement confidentielles et anonymes. Il faut environ dix minutes pour répondre au sondage.</w:t>
      </w:r>
    </w:p>
    <w:p w14:paraId="610242F5" w14:textId="77777777" w:rsidR="004D5B48" w:rsidRPr="004D5B48" w:rsidRDefault="004D5B48" w:rsidP="004D5B48">
      <w:pPr>
        <w:pStyle w:val="Question0"/>
      </w:pPr>
      <w:r w:rsidRPr="004D5B48">
        <w:t xml:space="preserve">Copiez ce lien si vous souhaitez vérifier l’authenticité du présent sondage : </w:t>
      </w:r>
      <w:hyperlink r:id="rId18" w:history="1">
        <w:r w:rsidRPr="004D5B48">
          <w:rPr>
            <w:rStyle w:val="Hyperlink"/>
          </w:rPr>
          <w:t>https://www.canadianresearchinsightscouncil.ca/rvs/home/?lang=fr</w:t>
        </w:r>
      </w:hyperlink>
      <w:r w:rsidRPr="004D5B48">
        <w:t xml:space="preserve"> </w:t>
      </w:r>
    </w:p>
    <w:p w14:paraId="2ECF8F31" w14:textId="77777777" w:rsidR="004D5B48" w:rsidRPr="004D5B48" w:rsidRDefault="004D5B48" w:rsidP="004D5B48">
      <w:pPr>
        <w:pStyle w:val="Question0"/>
      </w:pPr>
      <w:r w:rsidRPr="004D5B48">
        <w:t>Code de projet du service de vérification des recherches du CRIC : 20221025-LE745.</w:t>
      </w:r>
    </w:p>
    <w:p w14:paraId="6BB50AA3" w14:textId="77777777" w:rsidR="004D5B48" w:rsidRPr="004D5B48" w:rsidRDefault="004D5B48" w:rsidP="004D5B48">
      <w:pPr>
        <w:pStyle w:val="Question0"/>
      </w:pPr>
      <w:r w:rsidRPr="004D5B48">
        <w:t xml:space="preserve">Copiez ce lien pour lire notre politique de confidentialité : </w:t>
      </w:r>
      <w:hyperlink r:id="rId19" w:history="1">
        <w:r w:rsidRPr="004D5B48">
          <w:rPr>
            <w:rStyle w:val="Hyperlink"/>
          </w:rPr>
          <w:t>https://leger360.com/fr/politique-de-confidentialite/</w:t>
        </w:r>
      </w:hyperlink>
      <w:r w:rsidRPr="004D5B48">
        <w:t xml:space="preserve"> </w:t>
      </w:r>
    </w:p>
    <w:p w14:paraId="1B660621" w14:textId="77777777" w:rsidR="004D5B48" w:rsidRPr="004D5B48" w:rsidRDefault="004D5B48" w:rsidP="004D5B48">
      <w:pPr>
        <w:pStyle w:val="Question0"/>
      </w:pPr>
      <w:r w:rsidRPr="004D5B48">
        <w:t xml:space="preserve">Copiez ce lien pour obtenir de l’aide d’ordre technique : </w:t>
      </w:r>
      <w:hyperlink r:id="rId20" w:history="1">
        <w:r w:rsidRPr="004D5B48">
          <w:rPr>
            <w:rStyle w:val="Hyperlink"/>
          </w:rPr>
          <w:t>https://www.legeropinion.com/fr/contact/</w:t>
        </w:r>
      </w:hyperlink>
      <w:r w:rsidRPr="004D5B48">
        <w:t xml:space="preserve"> </w:t>
      </w:r>
    </w:p>
    <w:p w14:paraId="107F599B" w14:textId="3405DDA8" w:rsidR="00170169" w:rsidRPr="004D5B48" w:rsidRDefault="00170169" w:rsidP="004D5B48">
      <w:pPr>
        <w:pStyle w:val="Question0"/>
      </w:pPr>
    </w:p>
    <w:p w14:paraId="009D5811" w14:textId="77777777" w:rsidR="00170169" w:rsidRPr="004D5B48" w:rsidRDefault="00170169" w:rsidP="00170169">
      <w:pPr>
        <w:pStyle w:val="EndQuestion"/>
        <w:rPr>
          <w:lang w:val="fr-FR"/>
        </w:rPr>
      </w:pPr>
    </w:p>
    <w:p w14:paraId="2F4845F7" w14:textId="77777777" w:rsidR="00170169" w:rsidRPr="004D5B48" w:rsidRDefault="00170169" w:rsidP="00170169">
      <w:pPr>
        <w:pStyle w:val="Variable"/>
        <w:rPr>
          <w:lang w:val="fr-FR"/>
        </w:rPr>
      </w:pPr>
      <w:r w:rsidRPr="004D5B48">
        <w:rPr>
          <w:lang w:val="fr-FR"/>
        </w:rPr>
        <w:t>D1A [1,7]</w:t>
      </w:r>
    </w:p>
    <w:p w14:paraId="02B0DAA5" w14:textId="77777777" w:rsidR="00170169" w:rsidRPr="004D5B48" w:rsidRDefault="00170169" w:rsidP="00170169">
      <w:pPr>
        <w:pStyle w:val="Question0"/>
      </w:pPr>
      <w:r w:rsidRPr="004D5B48">
        <w:t xml:space="preserve"> Quelqu'un au sein de votre foyer travaille-t-il pour l'une ou l'autre des organisations suivantes ?</w:t>
      </w:r>
    </w:p>
    <w:p w14:paraId="55C0969D" w14:textId="77777777" w:rsidR="00170169" w:rsidRPr="004D5B48" w:rsidRDefault="00170169" w:rsidP="00170169">
      <w:pPr>
        <w:pStyle w:val="Note"/>
        <w:rPr>
          <w:lang w:val="fr-FR"/>
        </w:rPr>
      </w:pPr>
      <w:r w:rsidRPr="004D5B48">
        <w:rPr>
          <w:lang w:val="fr-FR"/>
        </w:rPr>
        <w:t>CHOISISSEZ TOUTES LES RÉPONSES APPLICABLES.</w:t>
      </w:r>
    </w:p>
    <w:p w14:paraId="585EDCBD"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Une firme de recherche en marketing</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A4733B3"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Un magazine ou un quotidien</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897293A"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Une agence de publicité ou de conception graphique</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A156FAF"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Un parti politique</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36A6FB5"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Une station de radio ou de télévision</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54C3225"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Une firme de relations publiques</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72C828B"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Le gouvernement fédéral ou provincial</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198E4D0"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Aucune de ces organisations</w:t>
      </w:r>
      <w:r w:rsidRPr="004D5B48">
        <w:rPr>
          <w:rFonts w:ascii="Times New Roman" w:hAnsi="Times New Roman"/>
          <w:sz w:val="24"/>
          <w:szCs w:val="24"/>
        </w:rPr>
        <w:tab/>
        <w:t>98</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18EE2FF"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S</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1A7059D" w14:textId="77777777" w:rsidR="00170169" w:rsidRPr="004D5B48" w:rsidRDefault="00170169" w:rsidP="00170169">
      <w:pPr>
        <w:pStyle w:val="Reponse"/>
        <w:rPr>
          <w:rFonts w:ascii="Times New Roman" w:hAnsi="Times New Roman"/>
          <w:sz w:val="24"/>
          <w:szCs w:val="24"/>
        </w:rPr>
      </w:pPr>
    </w:p>
    <w:p w14:paraId="6F8F1B9E" w14:textId="77777777" w:rsidR="00170169" w:rsidRPr="004D5B48" w:rsidRDefault="00170169" w:rsidP="00170169">
      <w:pPr>
        <w:pStyle w:val="Reponse"/>
        <w:rPr>
          <w:rFonts w:ascii="Times New Roman" w:hAnsi="Times New Roman"/>
          <w:sz w:val="24"/>
          <w:szCs w:val="24"/>
        </w:rPr>
      </w:pPr>
    </w:p>
    <w:p w14:paraId="60237674" w14:textId="77777777" w:rsidR="00170169" w:rsidRPr="004D5B48" w:rsidRDefault="00170169" w:rsidP="00170169">
      <w:pPr>
        <w:pStyle w:val="EndQuestion"/>
        <w:rPr>
          <w:lang w:val="fr-FR"/>
        </w:rPr>
      </w:pPr>
    </w:p>
    <w:p w14:paraId="4B843C4C" w14:textId="77777777" w:rsidR="00170169" w:rsidRPr="004D5B48" w:rsidRDefault="00170169" w:rsidP="00170169">
      <w:pPr>
        <w:pStyle w:val="Variable"/>
        <w:rPr>
          <w:lang w:val="fr-FR"/>
        </w:rPr>
      </w:pPr>
      <w:r w:rsidRPr="004D5B48">
        <w:rPr>
          <w:lang w:val="fr-FR"/>
        </w:rPr>
        <w:t>D1B</w:t>
      </w:r>
    </w:p>
    <w:p w14:paraId="2B0A08A0" w14:textId="77777777" w:rsidR="00170169" w:rsidRPr="004D5B48" w:rsidRDefault="00170169" w:rsidP="00170169">
      <w:pPr>
        <w:pStyle w:val="Question0"/>
      </w:pPr>
      <w:r w:rsidRPr="004D5B48">
        <w:t xml:space="preserve">  b)</w:t>
      </w:r>
      <w:r w:rsidRPr="004D5B48">
        <w:tab/>
        <w:t>Quel est votre genre?</w:t>
      </w:r>
    </w:p>
    <w:p w14:paraId="3AF9B3DF"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Homme</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876525F"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Femme</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E42D09F"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Autre</w:t>
      </w:r>
      <w:r w:rsidRPr="004D5B48">
        <w:rPr>
          <w:rFonts w:ascii="Times New Roman" w:hAnsi="Times New Roman"/>
          <w:sz w:val="24"/>
          <w:szCs w:val="24"/>
        </w:rPr>
        <w:tab/>
        <w:t>3</w:t>
      </w:r>
      <w:r w:rsidRPr="004D5B48">
        <w:rPr>
          <w:rFonts w:ascii="Times New Roman" w:hAnsi="Times New Roman"/>
          <w:sz w:val="24"/>
          <w:szCs w:val="24"/>
        </w:rPr>
        <w:tab/>
        <w:t xml:space="preserve"> B</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44A0987"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Je 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BX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75C4880" w14:textId="77777777" w:rsidR="00170169" w:rsidRPr="004D5B48" w:rsidRDefault="00170169" w:rsidP="00170169">
      <w:pPr>
        <w:pStyle w:val="Reponse"/>
        <w:rPr>
          <w:rFonts w:ascii="Times New Roman" w:hAnsi="Times New Roman"/>
          <w:sz w:val="24"/>
          <w:szCs w:val="24"/>
        </w:rPr>
      </w:pPr>
    </w:p>
    <w:p w14:paraId="4A5622C7" w14:textId="77777777" w:rsidR="00170169" w:rsidRPr="004D5B48" w:rsidRDefault="00170169" w:rsidP="00170169">
      <w:pPr>
        <w:pStyle w:val="EndQuestion"/>
        <w:rPr>
          <w:lang w:val="fr-FR"/>
        </w:rPr>
      </w:pPr>
      <w:r w:rsidRPr="004D5B48">
        <w:rPr>
          <w:lang w:val="fr-FR"/>
        </w:rPr>
        <w:t>c)</w:t>
      </w:r>
      <w:r w:rsidRPr="004D5B48">
        <w:rPr>
          <w:lang w:val="fr-FR"/>
        </w:rPr>
        <w:tab/>
        <w:t xml:space="preserve">Quelle est votre année de </w:t>
      </w:r>
      <w:proofErr w:type="gramStart"/>
      <w:r w:rsidRPr="004D5B48">
        <w:rPr>
          <w:lang w:val="fr-FR"/>
        </w:rPr>
        <w:t>naissance?</w:t>
      </w:r>
      <w:proofErr w:type="gramEnd"/>
    </w:p>
    <w:p w14:paraId="658102AF" w14:textId="77777777" w:rsidR="00170169" w:rsidRPr="004D5B48" w:rsidRDefault="00170169" w:rsidP="00170169">
      <w:pPr>
        <w:pStyle w:val="EndQuestion"/>
        <w:rPr>
          <w:lang w:val="fr-FR"/>
        </w:rPr>
      </w:pPr>
    </w:p>
    <w:p w14:paraId="2150DDF9" w14:textId="77777777" w:rsidR="00170169" w:rsidRPr="004D5B48" w:rsidRDefault="00170169" w:rsidP="00170169">
      <w:pPr>
        <w:pStyle w:val="EndQuestion"/>
        <w:rPr>
          <w:lang w:val="fr-FR"/>
        </w:rPr>
      </w:pPr>
      <w:r w:rsidRPr="004D5B48">
        <w:rPr>
          <w:lang w:val="fr-FR"/>
        </w:rPr>
        <w:t>YYYY</w:t>
      </w:r>
    </w:p>
    <w:p w14:paraId="36607099" w14:textId="77777777" w:rsidR="00170169" w:rsidRPr="004D5B48" w:rsidRDefault="00170169" w:rsidP="00170169">
      <w:pPr>
        <w:pStyle w:val="EndQuestion"/>
        <w:rPr>
          <w:lang w:val="fr-FR"/>
        </w:rPr>
      </w:pPr>
      <w:r w:rsidRPr="004D5B48">
        <w:rPr>
          <w:lang w:val="fr-FR"/>
        </w:rPr>
        <w:t xml:space="preserve">TRANCHE ADMISSIBLE : </w:t>
      </w:r>
      <w:proofErr w:type="gramStart"/>
      <w:r w:rsidRPr="004D5B48">
        <w:rPr>
          <w:lang w:val="fr-FR"/>
        </w:rPr>
        <w:t>1900  À</w:t>
      </w:r>
      <w:proofErr w:type="gramEnd"/>
      <w:r w:rsidRPr="004D5B48">
        <w:rPr>
          <w:lang w:val="fr-FR"/>
        </w:rPr>
        <w:t xml:space="preserve"> 2004</w:t>
      </w:r>
    </w:p>
    <w:p w14:paraId="2CCC80F0" w14:textId="77777777" w:rsidR="00170169" w:rsidRPr="004D5B48" w:rsidRDefault="00170169" w:rsidP="00170169">
      <w:pPr>
        <w:pStyle w:val="EndQuestion"/>
        <w:rPr>
          <w:lang w:val="fr-FR"/>
        </w:rPr>
      </w:pPr>
      <w:r w:rsidRPr="004D5B48">
        <w:rPr>
          <w:lang w:val="fr-FR"/>
        </w:rPr>
        <w:t>SI L’ANNÉE EST &gt; 2004, REMERCIEZ ET METTEZ FIN AU SONDAGE.</w:t>
      </w:r>
    </w:p>
    <w:p w14:paraId="3C7B4B7B" w14:textId="77777777" w:rsidR="00170169" w:rsidRPr="004D5B48" w:rsidRDefault="00170169" w:rsidP="00170169">
      <w:pPr>
        <w:pStyle w:val="EndQuestion"/>
        <w:rPr>
          <w:lang w:val="fr-FR"/>
        </w:rPr>
      </w:pPr>
      <w:r w:rsidRPr="004D5B48">
        <w:rPr>
          <w:lang w:val="fr-FR"/>
        </w:rPr>
        <w:t>POSEZ LA QUESTION D SI LA CASE À LA QUESTION C EST VIDE.</w:t>
      </w:r>
    </w:p>
    <w:p w14:paraId="610B94C9" w14:textId="77777777" w:rsidR="00170169" w:rsidRPr="004D5B48" w:rsidRDefault="00170169" w:rsidP="00170169">
      <w:pPr>
        <w:pStyle w:val="Variable"/>
        <w:rPr>
          <w:lang w:val="fr-FR"/>
        </w:rPr>
      </w:pPr>
      <w:r w:rsidRPr="004D5B48">
        <w:rPr>
          <w:lang w:val="fr-FR"/>
        </w:rPr>
        <w:lastRenderedPageBreak/>
        <w:t>D1C</w:t>
      </w:r>
    </w:p>
    <w:p w14:paraId="1457BA77" w14:textId="77777777" w:rsidR="00170169" w:rsidRPr="004D5B48" w:rsidRDefault="00170169" w:rsidP="00170169">
      <w:pPr>
        <w:pStyle w:val="Question0"/>
      </w:pPr>
      <w:r w:rsidRPr="004D5B48">
        <w:t xml:space="preserve"> D) À quelle catégorie d'âge appartenez-vous ?</w:t>
      </w:r>
    </w:p>
    <w:p w14:paraId="049919BC"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Moins de 18 ans</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-&gt;THNK2 </w:t>
      </w:r>
      <w:r w:rsidRPr="004D5B48">
        <w:rPr>
          <w:rFonts w:ascii="Times New Roman" w:hAnsi="Times New Roman"/>
          <w:sz w:val="24"/>
          <w:szCs w:val="24"/>
        </w:rPr>
        <w:tab/>
        <w:t xml:space="preserve">  </w:t>
      </w:r>
    </w:p>
    <w:p w14:paraId="007D051C"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18 à 24</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739C568"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25 à 34</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E571680"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35 à 44</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E070B22"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45 à 54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F4300FF"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55 à 64</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88A3B2F"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65 et plus</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A0D6059" w14:textId="77777777" w:rsidR="00170169" w:rsidRPr="004D5B48" w:rsidRDefault="00170169" w:rsidP="00170169">
      <w:pPr>
        <w:pStyle w:val="Reponse"/>
        <w:rPr>
          <w:rFonts w:ascii="Times New Roman" w:hAnsi="Times New Roman"/>
          <w:sz w:val="24"/>
          <w:szCs w:val="24"/>
        </w:rPr>
      </w:pPr>
    </w:p>
    <w:p w14:paraId="6E363436" w14:textId="77777777" w:rsidR="00170169" w:rsidRPr="004D5B48" w:rsidRDefault="00170169" w:rsidP="00170169">
      <w:pPr>
        <w:rPr>
          <w:rFonts w:ascii="Times New Roman" w:hAnsi="Times New Roman"/>
          <w:b/>
          <w:sz w:val="24"/>
          <w:szCs w:val="24"/>
        </w:rPr>
      </w:pPr>
    </w:p>
    <w:p w14:paraId="307DDB74" w14:textId="77777777" w:rsidR="00170169" w:rsidRPr="004D5B48" w:rsidRDefault="00170169" w:rsidP="00170169">
      <w:pPr>
        <w:rPr>
          <w:rFonts w:ascii="Times New Roman" w:hAnsi="Times New Roman"/>
          <w:b/>
          <w:sz w:val="24"/>
          <w:szCs w:val="24"/>
        </w:rPr>
      </w:pPr>
      <w:r w:rsidRPr="004D5B48">
        <w:rPr>
          <w:rFonts w:ascii="Times New Roman" w:hAnsi="Times New Roman"/>
          <w:b/>
          <w:sz w:val="24"/>
          <w:szCs w:val="24"/>
        </w:rPr>
        <w:t>SI LE RÉPONDANT À MOINS DE 18 ANS, REMERCIEZ ET METTEZ FIN AU SONDAGE.</w:t>
      </w:r>
    </w:p>
    <w:p w14:paraId="6758B0E7" w14:textId="77777777" w:rsidR="00170169" w:rsidRPr="004D5B48" w:rsidRDefault="00170169" w:rsidP="00170169">
      <w:pPr>
        <w:pStyle w:val="EndQuestion"/>
        <w:rPr>
          <w:lang w:val="fr-CA"/>
        </w:rPr>
      </w:pPr>
    </w:p>
    <w:p w14:paraId="50877DDC" w14:textId="77777777" w:rsidR="00170169" w:rsidRPr="004D5B48" w:rsidRDefault="00170169" w:rsidP="00170169">
      <w:pPr>
        <w:pStyle w:val="Variable"/>
        <w:rPr>
          <w:lang w:val="fr-FR"/>
        </w:rPr>
      </w:pPr>
      <w:r w:rsidRPr="004D5B48">
        <w:rPr>
          <w:lang w:val="fr-FR"/>
        </w:rPr>
        <w:t>D1E</w:t>
      </w:r>
    </w:p>
    <w:p w14:paraId="78F448FE" w14:textId="77777777" w:rsidR="00170169" w:rsidRPr="004D5B48" w:rsidRDefault="00170169" w:rsidP="00170169">
      <w:pPr>
        <w:pStyle w:val="Question0"/>
      </w:pPr>
      <w:r w:rsidRPr="004D5B48">
        <w:t xml:space="preserve"> Dans quelle province ou quel territoire habitez-vous ?</w:t>
      </w:r>
    </w:p>
    <w:p w14:paraId="4EA143F0"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Terre-Neuve-et-Labrador</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BB83E35"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Île-du-Prince-Édouard</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6373FF0"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Nouvelle-Écosse</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09C9502"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Nouveau-Brunswick</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20D37C1"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Québec</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020D2A3"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Ontario</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63D83CA"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Manitoba</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0F5CEA6"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Saskatchewan</w:t>
      </w:r>
      <w:r w:rsidRPr="004D5B48">
        <w:rPr>
          <w:rFonts w:ascii="Times New Roman" w:hAnsi="Times New Roman"/>
          <w:sz w:val="24"/>
          <w:szCs w:val="24"/>
        </w:rPr>
        <w:tab/>
        <w:t>8</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105904B"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Alberta</w:t>
      </w:r>
      <w:r w:rsidRPr="004D5B48">
        <w:rPr>
          <w:rFonts w:ascii="Times New Roman" w:hAnsi="Times New Roman"/>
          <w:sz w:val="24"/>
          <w:szCs w:val="24"/>
        </w:rPr>
        <w:tab/>
        <w:t>9</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D7D6CDB"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Colombie-Britannique</w:t>
      </w:r>
      <w:r w:rsidRPr="004D5B48">
        <w:rPr>
          <w:rFonts w:ascii="Times New Roman" w:hAnsi="Times New Roman"/>
          <w:sz w:val="24"/>
          <w:szCs w:val="24"/>
        </w:rPr>
        <w:tab/>
        <w:t>10</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FC5DEB5"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Yukon</w:t>
      </w:r>
      <w:r w:rsidRPr="004D5B48">
        <w:rPr>
          <w:rFonts w:ascii="Times New Roman" w:hAnsi="Times New Roman"/>
          <w:sz w:val="24"/>
          <w:szCs w:val="24"/>
        </w:rPr>
        <w:tab/>
        <w:t>11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4FD94BB"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Territoires du Nord-Ouest</w:t>
      </w:r>
      <w:r w:rsidRPr="004D5B48">
        <w:rPr>
          <w:rFonts w:ascii="Times New Roman" w:hAnsi="Times New Roman"/>
          <w:sz w:val="24"/>
          <w:szCs w:val="24"/>
        </w:rPr>
        <w:tab/>
        <w:t>12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F3F8EA5"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Nunavut</w:t>
      </w:r>
      <w:r w:rsidRPr="004D5B48">
        <w:rPr>
          <w:rFonts w:ascii="Times New Roman" w:hAnsi="Times New Roman"/>
          <w:sz w:val="24"/>
          <w:szCs w:val="24"/>
        </w:rPr>
        <w:tab/>
        <w:t>13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4501913"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Aucune de ces provinces ou territoires</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-&gt;THNK2 </w:t>
      </w:r>
      <w:r w:rsidRPr="004D5B48">
        <w:rPr>
          <w:rFonts w:ascii="Times New Roman" w:hAnsi="Times New Roman"/>
          <w:sz w:val="24"/>
          <w:szCs w:val="24"/>
        </w:rPr>
        <w:tab/>
        <w:t xml:space="preserve">  </w:t>
      </w:r>
    </w:p>
    <w:p w14:paraId="7FDEAC2A" w14:textId="77777777" w:rsidR="00170169" w:rsidRPr="004D5B48" w:rsidRDefault="00170169" w:rsidP="00170169">
      <w:pPr>
        <w:pStyle w:val="Reponse"/>
        <w:rPr>
          <w:rFonts w:ascii="Times New Roman" w:hAnsi="Times New Roman"/>
          <w:sz w:val="24"/>
          <w:szCs w:val="24"/>
        </w:rPr>
      </w:pPr>
    </w:p>
    <w:p w14:paraId="1C7FC54A" w14:textId="77777777" w:rsidR="00170169" w:rsidRPr="004D5B48" w:rsidRDefault="00170169" w:rsidP="00170169">
      <w:pPr>
        <w:rPr>
          <w:rFonts w:ascii="Times New Roman" w:hAnsi="Times New Roman"/>
          <w:b/>
          <w:sz w:val="24"/>
          <w:szCs w:val="24"/>
        </w:rPr>
      </w:pPr>
      <w:r w:rsidRPr="004D5B48">
        <w:rPr>
          <w:rFonts w:ascii="Times New Roman" w:hAnsi="Times New Roman"/>
          <w:b/>
          <w:sz w:val="24"/>
          <w:szCs w:val="24"/>
        </w:rPr>
        <w:t>SI AUCUNE PROVINCE OU AUCUN TERRITOIRE N’EST CHOISI(E), REMERCIEZ LE RÉPONDANT ET METTEZ FIN AU SONDAGE.</w:t>
      </w:r>
    </w:p>
    <w:p w14:paraId="6CC06F70" w14:textId="77777777" w:rsidR="00170169" w:rsidRPr="004D5B48" w:rsidRDefault="00170169" w:rsidP="00170169">
      <w:pPr>
        <w:rPr>
          <w:rFonts w:ascii="Times New Roman" w:hAnsi="Times New Roman"/>
          <w:color w:val="000000"/>
          <w:sz w:val="24"/>
          <w:szCs w:val="24"/>
        </w:rPr>
      </w:pPr>
    </w:p>
    <w:p w14:paraId="2D800770" w14:textId="77777777" w:rsidR="00170169" w:rsidRPr="004D5B48" w:rsidRDefault="00170169" w:rsidP="00170169">
      <w:pPr>
        <w:pStyle w:val="EndQuestion"/>
        <w:rPr>
          <w:lang w:val="fr-CA"/>
        </w:rPr>
      </w:pPr>
    </w:p>
    <w:p w14:paraId="23AA0EF5" w14:textId="77777777" w:rsidR="00170169" w:rsidRPr="004D5B48" w:rsidRDefault="00170169" w:rsidP="00170169">
      <w:pPr>
        <w:pStyle w:val="Variable"/>
        <w:rPr>
          <w:lang w:val="fr-FR"/>
        </w:rPr>
      </w:pPr>
      <w:r w:rsidRPr="004D5B48">
        <w:rPr>
          <w:lang w:val="fr-FR"/>
        </w:rPr>
        <w:t>Q1</w:t>
      </w:r>
    </w:p>
    <w:p w14:paraId="4E0C9A7B" w14:textId="77777777" w:rsidR="00170169" w:rsidRPr="004D5B48" w:rsidRDefault="00170169" w:rsidP="00170169">
      <w:pPr>
        <w:pStyle w:val="Question0"/>
      </w:pPr>
      <w:r w:rsidRPr="004D5B48">
        <w:t xml:space="preserve"> Au cours des trois dernières semaines avez-vous vu, lu ou entendu des annonces du gouvernement du Canada ?</w:t>
      </w:r>
    </w:p>
    <w:p w14:paraId="548F337A"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Oui</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4B6C483"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Non / Je ne me souviens pas</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-&gt;T1A </w:t>
      </w:r>
      <w:r w:rsidRPr="004D5B48">
        <w:rPr>
          <w:rFonts w:ascii="Times New Roman" w:hAnsi="Times New Roman"/>
          <w:sz w:val="24"/>
          <w:szCs w:val="24"/>
        </w:rPr>
        <w:tab/>
        <w:t xml:space="preserve">  </w:t>
      </w:r>
    </w:p>
    <w:p w14:paraId="429D8C5D"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-&gt;T1A </w:t>
      </w:r>
      <w:r w:rsidRPr="004D5B48">
        <w:rPr>
          <w:rFonts w:ascii="Times New Roman" w:hAnsi="Times New Roman"/>
          <w:sz w:val="24"/>
          <w:szCs w:val="24"/>
        </w:rPr>
        <w:tab/>
        <w:t xml:space="preserve">  </w:t>
      </w:r>
    </w:p>
    <w:p w14:paraId="311E9D29" w14:textId="77777777" w:rsidR="00170169" w:rsidRPr="004D5B48" w:rsidRDefault="00170169" w:rsidP="00170169">
      <w:pPr>
        <w:pStyle w:val="Reponse"/>
        <w:rPr>
          <w:rFonts w:ascii="Times New Roman" w:hAnsi="Times New Roman"/>
          <w:sz w:val="24"/>
          <w:szCs w:val="24"/>
        </w:rPr>
      </w:pPr>
    </w:p>
    <w:p w14:paraId="7E7FEB68" w14:textId="77777777" w:rsidR="00170169" w:rsidRPr="004D5B48" w:rsidRDefault="00170169" w:rsidP="00170169">
      <w:pPr>
        <w:pStyle w:val="EndQuestion"/>
        <w:rPr>
          <w:lang w:val="fr-FR"/>
        </w:rPr>
      </w:pPr>
    </w:p>
    <w:p w14:paraId="0C76F9DB" w14:textId="77777777" w:rsidR="00170169" w:rsidRPr="004D5B48" w:rsidRDefault="00170169" w:rsidP="00170169">
      <w:pPr>
        <w:pStyle w:val="Question0"/>
      </w:pPr>
      <w:r w:rsidRPr="004D5B48">
        <w:lastRenderedPageBreak/>
        <w:t xml:space="preserve">Q3 Pensez à la plus récente annonce du gouvernement du Canada qui vous revient à l'esprit. De quoi vous souvenez-vous à propos de cette publicité? </w:t>
      </w:r>
    </w:p>
    <w:p w14:paraId="4B5C10D0"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5FDD5A1" w14:textId="77777777" w:rsidR="00170169" w:rsidRPr="004D5B48" w:rsidRDefault="00170169" w:rsidP="00170169">
      <w:pPr>
        <w:pStyle w:val="Reponse"/>
        <w:rPr>
          <w:rFonts w:ascii="Times New Roman" w:hAnsi="Times New Roman"/>
          <w:sz w:val="24"/>
          <w:szCs w:val="24"/>
        </w:rPr>
      </w:pPr>
    </w:p>
    <w:p w14:paraId="15F941B4" w14:textId="77777777" w:rsidR="00170169" w:rsidRPr="004D5B48" w:rsidRDefault="00170169" w:rsidP="00170169">
      <w:pPr>
        <w:pStyle w:val="EndQuestion"/>
        <w:rPr>
          <w:lang w:val="fr-FR"/>
        </w:rPr>
      </w:pPr>
    </w:p>
    <w:p w14:paraId="165A636B" w14:textId="77777777" w:rsidR="00170169" w:rsidRPr="004D5B48" w:rsidRDefault="00170169" w:rsidP="00170169">
      <w:pPr>
        <w:pStyle w:val="Reponse"/>
        <w:rPr>
          <w:rFonts w:ascii="Times New Roman" w:hAnsi="Times New Roman"/>
          <w:sz w:val="24"/>
          <w:szCs w:val="24"/>
        </w:rPr>
      </w:pPr>
    </w:p>
    <w:p w14:paraId="24A4CF39" w14:textId="77777777" w:rsidR="00170169" w:rsidRPr="004D5B48" w:rsidRDefault="00170169" w:rsidP="00170169">
      <w:pPr>
        <w:pStyle w:val="EndQuestion"/>
        <w:rPr>
          <w:lang w:val="fr-FR"/>
        </w:rPr>
      </w:pPr>
    </w:p>
    <w:p w14:paraId="61AE7EE5" w14:textId="77777777" w:rsidR="00170169" w:rsidRPr="004D5B48" w:rsidRDefault="00170169" w:rsidP="00170169">
      <w:pPr>
        <w:pStyle w:val="Variable"/>
        <w:rPr>
          <w:lang w:val="fr-FR"/>
        </w:rPr>
      </w:pPr>
      <w:r w:rsidRPr="004D5B48">
        <w:rPr>
          <w:lang w:val="fr-FR"/>
        </w:rPr>
        <w:t>T1A</w:t>
      </w:r>
    </w:p>
    <w:p w14:paraId="7E46F213" w14:textId="77777777" w:rsidR="00170169" w:rsidRPr="004D5B48" w:rsidRDefault="00170169" w:rsidP="00170169">
      <w:pPr>
        <w:pStyle w:val="Question0"/>
      </w:pPr>
      <w:r w:rsidRPr="004D5B48">
        <w:t xml:space="preserve"> Au cours des trois dernières semaines, avez-vous vu, lu ou entendu une annonce du gouvernement du Canada au sujet des Vétérans canadiens ?</w:t>
      </w:r>
    </w:p>
    <w:p w14:paraId="02C1CFC6"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Oui</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04C7E9F"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Non</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-&gt;T1D </w:t>
      </w:r>
      <w:r w:rsidRPr="004D5B48">
        <w:rPr>
          <w:rFonts w:ascii="Times New Roman" w:hAnsi="Times New Roman"/>
          <w:sz w:val="24"/>
          <w:szCs w:val="24"/>
        </w:rPr>
        <w:tab/>
        <w:t xml:space="preserve">  </w:t>
      </w:r>
    </w:p>
    <w:p w14:paraId="71A29398"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Je ne me souviens pas/ne suis pas sûr(e)</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-&gt;T1D </w:t>
      </w:r>
      <w:r w:rsidRPr="004D5B48">
        <w:rPr>
          <w:rFonts w:ascii="Times New Roman" w:hAnsi="Times New Roman"/>
          <w:sz w:val="24"/>
          <w:szCs w:val="24"/>
        </w:rPr>
        <w:tab/>
        <w:t xml:space="preserve">  </w:t>
      </w:r>
    </w:p>
    <w:p w14:paraId="05052C67"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-&gt;T1D </w:t>
      </w:r>
      <w:r w:rsidRPr="004D5B48">
        <w:rPr>
          <w:rFonts w:ascii="Times New Roman" w:hAnsi="Times New Roman"/>
          <w:sz w:val="24"/>
          <w:szCs w:val="24"/>
        </w:rPr>
        <w:tab/>
        <w:t xml:space="preserve">  </w:t>
      </w:r>
    </w:p>
    <w:p w14:paraId="32851A66" w14:textId="77777777" w:rsidR="00170169" w:rsidRPr="004D5B48" w:rsidRDefault="00170169" w:rsidP="00170169">
      <w:pPr>
        <w:pStyle w:val="Reponse"/>
        <w:rPr>
          <w:rFonts w:ascii="Times New Roman" w:hAnsi="Times New Roman"/>
          <w:sz w:val="24"/>
          <w:szCs w:val="24"/>
        </w:rPr>
      </w:pPr>
    </w:p>
    <w:p w14:paraId="375290A0" w14:textId="77777777" w:rsidR="00170169" w:rsidRPr="004D5B48" w:rsidRDefault="00170169" w:rsidP="00170169">
      <w:pPr>
        <w:pStyle w:val="EndQuestion"/>
        <w:rPr>
          <w:lang w:val="fr-FR"/>
        </w:rPr>
      </w:pPr>
    </w:p>
    <w:p w14:paraId="75830E3B" w14:textId="77777777" w:rsidR="00170169" w:rsidRPr="004D5B48" w:rsidRDefault="00170169" w:rsidP="00170169">
      <w:pPr>
        <w:pStyle w:val="Variable"/>
        <w:rPr>
          <w:lang w:val="fr-FR"/>
        </w:rPr>
      </w:pPr>
      <w:r w:rsidRPr="004D5B48">
        <w:rPr>
          <w:lang w:val="fr-FR"/>
        </w:rPr>
        <w:t>T1B [1,16]</w:t>
      </w:r>
    </w:p>
    <w:p w14:paraId="3FC5F1E8" w14:textId="77777777" w:rsidR="00170169" w:rsidRPr="004D5B48" w:rsidRDefault="00170169" w:rsidP="00170169">
      <w:pPr>
        <w:pStyle w:val="Question0"/>
      </w:pPr>
      <w:r w:rsidRPr="004D5B48">
        <w:t xml:space="preserve"> Où avez-vous vu, lu ou entendu cette annonce du gouvernement du Canada au sujet des Vétérans canadiens ?</w:t>
      </w:r>
    </w:p>
    <w:p w14:paraId="27DE3084" w14:textId="77777777" w:rsidR="00170169" w:rsidRPr="004D5B48" w:rsidRDefault="00170169" w:rsidP="00170169">
      <w:pPr>
        <w:pStyle w:val="Note"/>
        <w:rPr>
          <w:lang w:val="fr-FR"/>
        </w:rPr>
      </w:pPr>
      <w:r w:rsidRPr="004D5B48">
        <w:rPr>
          <w:lang w:val="fr-FR"/>
        </w:rPr>
        <w:t>Choisissez toutes les réponses applicables.</w:t>
      </w:r>
    </w:p>
    <w:tbl>
      <w:tblPr>
        <w:tblW w:w="6835" w:type="dxa"/>
        <w:jc w:val="center"/>
        <w:tblLook w:val="04A0" w:firstRow="1" w:lastRow="0" w:firstColumn="1" w:lastColumn="0" w:noHBand="0" w:noVBand="1"/>
      </w:tblPr>
      <w:tblGrid>
        <w:gridCol w:w="3288"/>
        <w:gridCol w:w="3547"/>
      </w:tblGrid>
      <w:tr w:rsidR="00D827F7" w:rsidRPr="004D5B48" w14:paraId="0FB7153F" w14:textId="77777777" w:rsidTr="00CE3AF0">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01360053" w14:textId="11EEEEA8" w:rsidR="00D827F7" w:rsidRPr="004D5B48" w:rsidRDefault="00ED1876"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Publications imprimées</w:t>
            </w:r>
          </w:p>
        </w:tc>
      </w:tr>
      <w:tr w:rsidR="00D827F7" w:rsidRPr="004D5B48" w14:paraId="2AC6CB13" w14:textId="77777777" w:rsidTr="00CE3AF0">
        <w:trPr>
          <w:trHeight w:val="161"/>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7DB6C1FD" w14:textId="4024A00B" w:rsidR="00D827F7"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M</w:t>
            </w:r>
            <w:r w:rsidR="00D827F7" w:rsidRPr="004D5B48">
              <w:rPr>
                <w:rFonts w:ascii="Times New Roman" w:hAnsi="Times New Roman"/>
                <w:bCs/>
                <w:color w:val="000000"/>
                <w:sz w:val="24"/>
                <w:szCs w:val="24"/>
              </w:rPr>
              <w:t>agazine</w:t>
            </w:r>
            <w:r w:rsidRPr="004D5B48">
              <w:rPr>
                <w:rFonts w:ascii="Times New Roman" w:hAnsi="Times New Roman"/>
                <w:bCs/>
                <w:color w:val="000000"/>
                <w:sz w:val="24"/>
                <w:szCs w:val="24"/>
              </w:rPr>
              <w:t>s</w:t>
            </w:r>
          </w:p>
        </w:tc>
        <w:tc>
          <w:tcPr>
            <w:tcW w:w="3547" w:type="dxa"/>
            <w:tcBorders>
              <w:top w:val="nil"/>
              <w:left w:val="nil"/>
              <w:bottom w:val="single" w:sz="4" w:space="0" w:color="auto"/>
              <w:right w:val="single" w:sz="4" w:space="0" w:color="auto"/>
            </w:tcBorders>
            <w:shd w:val="clear" w:color="auto" w:fill="auto"/>
            <w:noWrap/>
            <w:hideMark/>
          </w:tcPr>
          <w:p w14:paraId="673D03C7" w14:textId="77777777" w:rsidR="00D827F7" w:rsidRPr="004D5B48" w:rsidRDefault="00D827F7"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 </w:t>
            </w:r>
          </w:p>
        </w:tc>
      </w:tr>
      <w:tr w:rsidR="00D827F7" w:rsidRPr="004D5B48" w14:paraId="1379B4FC" w14:textId="77777777" w:rsidTr="00CE3AF0">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7697351" w14:textId="6B3E4EA6" w:rsidR="00D827F7" w:rsidRPr="004D5B48" w:rsidRDefault="00ED1876"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Télédiffusion / Radiodiffusion</w:t>
            </w:r>
          </w:p>
        </w:tc>
      </w:tr>
      <w:tr w:rsidR="00D827F7" w:rsidRPr="004D5B48" w14:paraId="2C1F4791" w14:textId="77777777" w:rsidTr="00CE3AF0">
        <w:trPr>
          <w:trHeight w:val="134"/>
          <w:jc w:val="center"/>
        </w:trPr>
        <w:tc>
          <w:tcPr>
            <w:tcW w:w="3288" w:type="dxa"/>
            <w:tcBorders>
              <w:top w:val="nil"/>
              <w:left w:val="single" w:sz="4" w:space="0" w:color="auto"/>
              <w:bottom w:val="single" w:sz="4" w:space="0" w:color="auto"/>
              <w:right w:val="single" w:sz="4" w:space="0" w:color="auto"/>
            </w:tcBorders>
            <w:shd w:val="clear" w:color="auto" w:fill="auto"/>
            <w:noWrap/>
          </w:tcPr>
          <w:p w14:paraId="3F20D0C2" w14:textId="77777777" w:rsidR="00D827F7" w:rsidRPr="004D5B48" w:rsidRDefault="00D827F7" w:rsidP="00CE3AF0">
            <w:pPr>
              <w:spacing w:after="0" w:line="240" w:lineRule="auto"/>
              <w:rPr>
                <w:rFonts w:ascii="Times New Roman" w:hAnsi="Times New Roman"/>
                <w:bCs/>
                <w:color w:val="000000"/>
                <w:sz w:val="24"/>
                <w:szCs w:val="24"/>
              </w:rPr>
            </w:pPr>
          </w:p>
        </w:tc>
        <w:tc>
          <w:tcPr>
            <w:tcW w:w="3547" w:type="dxa"/>
            <w:tcBorders>
              <w:top w:val="nil"/>
              <w:left w:val="nil"/>
              <w:bottom w:val="single" w:sz="4" w:space="0" w:color="auto"/>
              <w:right w:val="single" w:sz="4" w:space="0" w:color="auto"/>
            </w:tcBorders>
            <w:shd w:val="clear" w:color="000000" w:fill="FFFFFF"/>
            <w:noWrap/>
            <w:hideMark/>
          </w:tcPr>
          <w:p w14:paraId="68F57891" w14:textId="333B93D4" w:rsidR="00D827F7" w:rsidRPr="004D5B48" w:rsidRDefault="0062777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Télévision</w:t>
            </w:r>
          </w:p>
        </w:tc>
      </w:tr>
      <w:tr w:rsidR="00D827F7" w:rsidRPr="004D5B48" w14:paraId="49F3470B" w14:textId="77777777" w:rsidTr="00CE3AF0">
        <w:trPr>
          <w:trHeight w:val="107"/>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470946F0" w14:textId="4BB5727F" w:rsidR="00D827F7" w:rsidRPr="004D5B48" w:rsidRDefault="00A165F7"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Internet / numérique</w:t>
            </w:r>
          </w:p>
        </w:tc>
      </w:tr>
      <w:tr w:rsidR="00D827F7" w:rsidRPr="004D5B48" w14:paraId="78D5746E"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14F95361" w14:textId="1104EA4F" w:rsidR="00D827F7" w:rsidRPr="004D5B48" w:rsidRDefault="0062777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Télévision numérique/en continue</w:t>
            </w:r>
            <w:r w:rsidR="00D827F7" w:rsidRPr="004D5B48">
              <w:rPr>
                <w:rFonts w:ascii="Times New Roman" w:hAnsi="Times New Roman"/>
                <w:bCs/>
                <w:color w:val="000000"/>
                <w:sz w:val="24"/>
                <w:szCs w:val="24"/>
              </w:rPr>
              <w:t xml:space="preserve"> (</w:t>
            </w:r>
            <w:r w:rsidRPr="004D5B48">
              <w:rPr>
                <w:rFonts w:ascii="Times New Roman" w:hAnsi="Times New Roman"/>
                <w:bCs/>
                <w:color w:val="000000"/>
                <w:sz w:val="24"/>
                <w:szCs w:val="24"/>
              </w:rPr>
              <w:t>par exemple</w:t>
            </w:r>
            <w:r w:rsidR="00D827F7" w:rsidRPr="004D5B48">
              <w:rPr>
                <w:rFonts w:ascii="Times New Roman" w:hAnsi="Times New Roman"/>
                <w:bCs/>
                <w:color w:val="000000"/>
                <w:sz w:val="24"/>
                <w:szCs w:val="24"/>
              </w:rPr>
              <w:t xml:space="preserve"> Netflix, Disney+)</w:t>
            </w:r>
          </w:p>
        </w:tc>
        <w:tc>
          <w:tcPr>
            <w:tcW w:w="3547" w:type="dxa"/>
            <w:tcBorders>
              <w:top w:val="nil"/>
              <w:left w:val="nil"/>
              <w:bottom w:val="single" w:sz="4" w:space="0" w:color="auto"/>
              <w:right w:val="single" w:sz="4" w:space="0" w:color="auto"/>
            </w:tcBorders>
            <w:shd w:val="clear" w:color="000000" w:fill="FFFFFF"/>
            <w:noWrap/>
            <w:hideMark/>
          </w:tcPr>
          <w:p w14:paraId="3C0076AC" w14:textId="77777777" w:rsidR="00D827F7" w:rsidRPr="004D5B48" w:rsidRDefault="00D827F7"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Snapchat</w:t>
            </w:r>
          </w:p>
        </w:tc>
      </w:tr>
      <w:tr w:rsidR="00D827F7" w:rsidRPr="00542077" w14:paraId="4C1EF032"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2FE098E6" w14:textId="77777777" w:rsidR="00D827F7" w:rsidRPr="004D5B48" w:rsidRDefault="00D827F7"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Facebook</w:t>
            </w:r>
          </w:p>
        </w:tc>
        <w:tc>
          <w:tcPr>
            <w:tcW w:w="3547" w:type="dxa"/>
            <w:tcBorders>
              <w:top w:val="nil"/>
              <w:left w:val="nil"/>
              <w:bottom w:val="single" w:sz="4" w:space="0" w:color="auto"/>
              <w:right w:val="single" w:sz="4" w:space="0" w:color="auto"/>
            </w:tcBorders>
            <w:shd w:val="clear" w:color="000000" w:fill="FFFFFF"/>
            <w:noWrap/>
            <w:hideMark/>
          </w:tcPr>
          <w:p w14:paraId="565669A0" w14:textId="77777777" w:rsidR="00D827F7" w:rsidRPr="004D5B48" w:rsidRDefault="00D827F7" w:rsidP="00CE3AF0">
            <w:pPr>
              <w:spacing w:after="0" w:line="240" w:lineRule="auto"/>
              <w:rPr>
                <w:rFonts w:ascii="Times New Roman" w:hAnsi="Times New Roman"/>
                <w:bCs/>
                <w:color w:val="000000"/>
                <w:sz w:val="24"/>
                <w:szCs w:val="24"/>
                <w:lang w:val="en-CA"/>
              </w:rPr>
            </w:pPr>
            <w:r w:rsidRPr="004D5B48">
              <w:rPr>
                <w:rFonts w:ascii="Times New Roman" w:hAnsi="Times New Roman"/>
                <w:bCs/>
                <w:color w:val="000000"/>
                <w:sz w:val="24"/>
                <w:szCs w:val="24"/>
                <w:lang w:val="en-CA"/>
              </w:rPr>
              <w:t>Digital/Streaming radio (</w:t>
            </w:r>
            <w:proofErr w:type="gramStart"/>
            <w:r w:rsidRPr="004D5B48">
              <w:rPr>
                <w:rFonts w:ascii="Times New Roman" w:hAnsi="Times New Roman"/>
                <w:bCs/>
                <w:color w:val="000000"/>
                <w:sz w:val="24"/>
                <w:szCs w:val="24"/>
                <w:lang w:val="en-CA"/>
              </w:rPr>
              <w:t>e.g.</w:t>
            </w:r>
            <w:proofErr w:type="gramEnd"/>
            <w:r w:rsidRPr="004D5B48">
              <w:rPr>
                <w:rFonts w:ascii="Times New Roman" w:hAnsi="Times New Roman"/>
                <w:bCs/>
                <w:color w:val="000000"/>
                <w:sz w:val="24"/>
                <w:szCs w:val="24"/>
                <w:lang w:val="en-CA"/>
              </w:rPr>
              <w:t xml:space="preserve"> Spotify, Podcast)</w:t>
            </w:r>
          </w:p>
        </w:tc>
      </w:tr>
      <w:tr w:rsidR="00D827F7" w:rsidRPr="004D5B48" w14:paraId="4AFD68B3"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59F19C88" w14:textId="454058DC" w:rsidR="00D827F7" w:rsidRPr="004D5B48" w:rsidRDefault="0062777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Une application mobile</w:t>
            </w:r>
          </w:p>
        </w:tc>
        <w:tc>
          <w:tcPr>
            <w:tcW w:w="3547" w:type="dxa"/>
            <w:tcBorders>
              <w:top w:val="nil"/>
              <w:left w:val="nil"/>
              <w:bottom w:val="single" w:sz="4" w:space="0" w:color="auto"/>
              <w:right w:val="single" w:sz="4" w:space="0" w:color="auto"/>
            </w:tcBorders>
            <w:shd w:val="clear" w:color="000000" w:fill="FFFFFF"/>
            <w:noWrap/>
            <w:hideMark/>
          </w:tcPr>
          <w:p w14:paraId="250EFC9A" w14:textId="77777777" w:rsidR="00D827F7" w:rsidRPr="004D5B48" w:rsidRDefault="00D827F7" w:rsidP="00CE3AF0">
            <w:pPr>
              <w:spacing w:after="0" w:line="240" w:lineRule="auto"/>
              <w:rPr>
                <w:rFonts w:ascii="Times New Roman" w:hAnsi="Times New Roman"/>
                <w:bCs/>
                <w:color w:val="000000"/>
                <w:sz w:val="24"/>
                <w:szCs w:val="24"/>
              </w:rPr>
            </w:pPr>
            <w:proofErr w:type="spellStart"/>
            <w:r w:rsidRPr="004D5B48">
              <w:rPr>
                <w:rFonts w:ascii="Times New Roman" w:hAnsi="Times New Roman"/>
                <w:bCs/>
                <w:color w:val="000000"/>
                <w:sz w:val="24"/>
                <w:szCs w:val="24"/>
              </w:rPr>
              <w:t>TikTok</w:t>
            </w:r>
            <w:proofErr w:type="spellEnd"/>
          </w:p>
        </w:tc>
      </w:tr>
      <w:tr w:rsidR="00D827F7" w:rsidRPr="004D5B48" w14:paraId="30F9365F"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76A6832D" w14:textId="77777777" w:rsidR="00D827F7" w:rsidRPr="004D5B48" w:rsidRDefault="00D827F7"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Instagram</w:t>
            </w:r>
          </w:p>
        </w:tc>
        <w:tc>
          <w:tcPr>
            <w:tcW w:w="3547" w:type="dxa"/>
            <w:tcBorders>
              <w:top w:val="nil"/>
              <w:left w:val="nil"/>
              <w:bottom w:val="single" w:sz="4" w:space="0" w:color="auto"/>
              <w:right w:val="single" w:sz="4" w:space="0" w:color="auto"/>
            </w:tcBorders>
            <w:shd w:val="clear" w:color="000000" w:fill="FFFFFF"/>
            <w:noWrap/>
          </w:tcPr>
          <w:p w14:paraId="6D03419E" w14:textId="77777777" w:rsidR="00D827F7" w:rsidRPr="004D5B48" w:rsidRDefault="00D827F7" w:rsidP="00CE3AF0">
            <w:pPr>
              <w:spacing w:after="0" w:line="240" w:lineRule="auto"/>
              <w:rPr>
                <w:rFonts w:ascii="Times New Roman" w:hAnsi="Times New Roman"/>
                <w:bCs/>
                <w:color w:val="000000"/>
                <w:sz w:val="24"/>
                <w:szCs w:val="24"/>
              </w:rPr>
            </w:pPr>
          </w:p>
        </w:tc>
      </w:tr>
      <w:tr w:rsidR="00D827F7" w:rsidRPr="004D5B48" w14:paraId="360BD3C1"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63A7AA9C" w14:textId="38A5D6D5" w:rsidR="00D827F7" w:rsidRPr="004D5B48" w:rsidRDefault="00EF6F89"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Site internet</w:t>
            </w:r>
          </w:p>
        </w:tc>
        <w:tc>
          <w:tcPr>
            <w:tcW w:w="3547" w:type="dxa"/>
            <w:tcBorders>
              <w:top w:val="nil"/>
              <w:left w:val="nil"/>
              <w:bottom w:val="single" w:sz="4" w:space="0" w:color="auto"/>
              <w:right w:val="single" w:sz="4" w:space="0" w:color="auto"/>
            </w:tcBorders>
            <w:shd w:val="clear" w:color="000000" w:fill="FFFFFF"/>
            <w:noWrap/>
            <w:hideMark/>
          </w:tcPr>
          <w:p w14:paraId="3249032E" w14:textId="77777777" w:rsidR="00D827F7" w:rsidRPr="004D5B48" w:rsidRDefault="00D827F7"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Twitter</w:t>
            </w:r>
          </w:p>
        </w:tc>
      </w:tr>
      <w:tr w:rsidR="00D827F7" w:rsidRPr="004D5B48" w14:paraId="734E0A8F"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7EC756FF" w14:textId="77777777" w:rsidR="00D827F7" w:rsidRPr="004D5B48" w:rsidRDefault="00D827F7" w:rsidP="00CE3AF0">
            <w:pPr>
              <w:spacing w:after="0" w:line="240" w:lineRule="auto"/>
              <w:rPr>
                <w:rFonts w:ascii="Times New Roman" w:hAnsi="Times New Roman"/>
                <w:bCs/>
                <w:color w:val="000000"/>
                <w:sz w:val="24"/>
                <w:szCs w:val="24"/>
              </w:rPr>
            </w:pPr>
          </w:p>
        </w:tc>
        <w:tc>
          <w:tcPr>
            <w:tcW w:w="3547" w:type="dxa"/>
            <w:tcBorders>
              <w:top w:val="nil"/>
              <w:left w:val="nil"/>
              <w:bottom w:val="single" w:sz="4" w:space="0" w:color="auto"/>
              <w:right w:val="single" w:sz="4" w:space="0" w:color="auto"/>
            </w:tcBorders>
            <w:shd w:val="clear" w:color="000000" w:fill="FFFFFF"/>
            <w:noWrap/>
            <w:hideMark/>
          </w:tcPr>
          <w:p w14:paraId="40616435" w14:textId="024FCB9B" w:rsidR="00D827F7" w:rsidRPr="004D5B48" w:rsidRDefault="00EF6F89"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Jeux vidéo</w:t>
            </w:r>
          </w:p>
        </w:tc>
      </w:tr>
      <w:tr w:rsidR="00D827F7" w:rsidRPr="004D5B48" w14:paraId="5818BF82"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13F810D4" w14:textId="479E7BFA" w:rsidR="00D827F7" w:rsidRPr="004D5B48" w:rsidRDefault="00EF6F89"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Site web de nouvelles</w:t>
            </w:r>
          </w:p>
        </w:tc>
        <w:tc>
          <w:tcPr>
            <w:tcW w:w="3547" w:type="dxa"/>
            <w:tcBorders>
              <w:top w:val="nil"/>
              <w:left w:val="nil"/>
              <w:bottom w:val="single" w:sz="4" w:space="0" w:color="auto"/>
              <w:right w:val="single" w:sz="4" w:space="0" w:color="auto"/>
            </w:tcBorders>
            <w:shd w:val="clear" w:color="000000" w:fill="FFFFFF"/>
            <w:noWrap/>
            <w:hideMark/>
          </w:tcPr>
          <w:p w14:paraId="2EAA58AD" w14:textId="529B7904" w:rsidR="00D827F7" w:rsidRPr="004D5B48" w:rsidRDefault="00EF6F89"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Moteur de recherche</w:t>
            </w:r>
            <w:r w:rsidR="00D827F7" w:rsidRPr="004D5B48">
              <w:rPr>
                <w:rFonts w:ascii="Times New Roman" w:hAnsi="Times New Roman"/>
                <w:bCs/>
                <w:color w:val="000000"/>
                <w:sz w:val="24"/>
                <w:szCs w:val="24"/>
              </w:rPr>
              <w:t xml:space="preserve"> (e.g. Google, Bing) </w:t>
            </w:r>
          </w:p>
        </w:tc>
      </w:tr>
      <w:tr w:rsidR="00D827F7" w:rsidRPr="004D5B48" w14:paraId="72F9E744" w14:textId="77777777" w:rsidTr="00CE3AF0">
        <w:trPr>
          <w:trHeight w:val="62"/>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4877D630" w14:textId="77777777" w:rsidR="00D827F7" w:rsidRPr="004D5B48" w:rsidRDefault="00D827F7" w:rsidP="00CE3AF0">
            <w:pPr>
              <w:spacing w:after="0" w:line="240" w:lineRule="auto"/>
              <w:rPr>
                <w:rFonts w:ascii="Times New Roman" w:hAnsi="Times New Roman"/>
                <w:bCs/>
                <w:color w:val="000000"/>
                <w:sz w:val="24"/>
                <w:szCs w:val="24"/>
              </w:rPr>
            </w:pPr>
          </w:p>
        </w:tc>
        <w:tc>
          <w:tcPr>
            <w:tcW w:w="3547" w:type="dxa"/>
            <w:tcBorders>
              <w:top w:val="nil"/>
              <w:left w:val="nil"/>
              <w:bottom w:val="single" w:sz="4" w:space="0" w:color="auto"/>
              <w:right w:val="single" w:sz="4" w:space="0" w:color="auto"/>
            </w:tcBorders>
            <w:shd w:val="clear" w:color="000000" w:fill="FFFFFF"/>
            <w:noWrap/>
            <w:hideMark/>
          </w:tcPr>
          <w:p w14:paraId="3860C1DC" w14:textId="77777777" w:rsidR="00D827F7" w:rsidRPr="004D5B48" w:rsidRDefault="00D827F7"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YouTube</w:t>
            </w:r>
          </w:p>
        </w:tc>
      </w:tr>
      <w:tr w:rsidR="00D827F7" w:rsidRPr="004D5B48" w14:paraId="00529E11" w14:textId="77777777" w:rsidTr="00CE3AF0">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82A0D71" w14:textId="17693CFA" w:rsidR="00D827F7" w:rsidRPr="004D5B48" w:rsidRDefault="00A165F7" w:rsidP="00CE3AF0">
            <w:pPr>
              <w:spacing w:after="0" w:line="240" w:lineRule="auto"/>
              <w:jc w:val="center"/>
              <w:rPr>
                <w:rFonts w:ascii="Times New Roman" w:hAnsi="Times New Roman"/>
                <w:bCs/>
                <w:color w:val="000000"/>
                <w:sz w:val="24"/>
                <w:szCs w:val="24"/>
                <w:lang w:val="en-CA"/>
              </w:rPr>
            </w:pPr>
            <w:r w:rsidRPr="004D5B48">
              <w:rPr>
                <w:rFonts w:ascii="Times New Roman" w:hAnsi="Times New Roman"/>
                <w:bCs/>
                <w:color w:val="000000"/>
                <w:sz w:val="24"/>
                <w:szCs w:val="24"/>
                <w:lang w:val="en-CA"/>
              </w:rPr>
              <w:t xml:space="preserve">Affichages </w:t>
            </w:r>
            <w:proofErr w:type="spellStart"/>
            <w:r w:rsidRPr="004D5B48">
              <w:rPr>
                <w:rFonts w:ascii="Times New Roman" w:hAnsi="Times New Roman"/>
                <w:bCs/>
                <w:color w:val="000000"/>
                <w:sz w:val="24"/>
                <w:szCs w:val="24"/>
                <w:lang w:val="en-CA"/>
              </w:rPr>
              <w:t>intérieur</w:t>
            </w:r>
            <w:proofErr w:type="spellEnd"/>
            <w:r w:rsidRPr="004D5B48">
              <w:rPr>
                <w:rFonts w:ascii="Times New Roman" w:hAnsi="Times New Roman"/>
                <w:bCs/>
                <w:color w:val="000000"/>
                <w:sz w:val="24"/>
                <w:szCs w:val="24"/>
                <w:lang w:val="en-CA"/>
              </w:rPr>
              <w:t xml:space="preserve"> et </w:t>
            </w:r>
            <w:proofErr w:type="spellStart"/>
            <w:r w:rsidRPr="004D5B48">
              <w:rPr>
                <w:rFonts w:ascii="Times New Roman" w:hAnsi="Times New Roman"/>
                <w:bCs/>
                <w:color w:val="000000"/>
                <w:sz w:val="24"/>
                <w:szCs w:val="24"/>
                <w:lang w:val="en-CA"/>
              </w:rPr>
              <w:t>extérieur</w:t>
            </w:r>
            <w:proofErr w:type="spellEnd"/>
          </w:p>
        </w:tc>
      </w:tr>
      <w:tr w:rsidR="00D827F7" w:rsidRPr="004D5B48" w14:paraId="528C2992" w14:textId="77777777" w:rsidTr="00CE3AF0">
        <w:trPr>
          <w:trHeight w:val="305"/>
          <w:jc w:val="center"/>
        </w:trPr>
        <w:tc>
          <w:tcPr>
            <w:tcW w:w="6835" w:type="dxa"/>
            <w:gridSpan w:val="2"/>
            <w:tcBorders>
              <w:top w:val="single" w:sz="4" w:space="0" w:color="auto"/>
              <w:left w:val="single" w:sz="4" w:space="0" w:color="auto"/>
              <w:bottom w:val="nil"/>
              <w:right w:val="single" w:sz="4" w:space="0" w:color="000000"/>
            </w:tcBorders>
            <w:shd w:val="clear" w:color="auto" w:fill="auto"/>
            <w:hideMark/>
          </w:tcPr>
          <w:p w14:paraId="550C43A6" w14:textId="337180CE" w:rsidR="00D827F7" w:rsidRPr="004D5B48" w:rsidRDefault="00A165F7"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Voici des exemples d’endroits pour les affichages. Veuillez inclure tous les affichages qui s’appliquent à la campagne.</w:t>
            </w:r>
          </w:p>
        </w:tc>
      </w:tr>
      <w:tr w:rsidR="00D827F7" w:rsidRPr="004D5B48" w14:paraId="70FB9B6C" w14:textId="77777777" w:rsidTr="00CE3AF0">
        <w:trPr>
          <w:trHeight w:val="116"/>
          <w:jc w:val="center"/>
        </w:trPr>
        <w:tc>
          <w:tcPr>
            <w:tcW w:w="3288" w:type="dxa"/>
            <w:tcBorders>
              <w:top w:val="single" w:sz="4" w:space="0" w:color="auto"/>
              <w:left w:val="single" w:sz="4" w:space="0" w:color="auto"/>
              <w:bottom w:val="single" w:sz="4" w:space="0" w:color="auto"/>
              <w:right w:val="single" w:sz="4" w:space="0" w:color="auto"/>
            </w:tcBorders>
            <w:shd w:val="clear" w:color="auto" w:fill="auto"/>
            <w:noWrap/>
          </w:tcPr>
          <w:p w14:paraId="66239FF3" w14:textId="44AC81DE" w:rsidR="00D827F7" w:rsidRPr="004D5B48" w:rsidRDefault="00AA6BD6"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Panneau d’affichage routier</w:t>
            </w:r>
          </w:p>
        </w:tc>
        <w:tc>
          <w:tcPr>
            <w:tcW w:w="3547" w:type="dxa"/>
            <w:tcBorders>
              <w:top w:val="single" w:sz="4" w:space="0" w:color="auto"/>
              <w:left w:val="nil"/>
              <w:bottom w:val="single" w:sz="4" w:space="0" w:color="auto"/>
              <w:right w:val="single" w:sz="4" w:space="0" w:color="auto"/>
            </w:tcBorders>
            <w:shd w:val="clear" w:color="auto" w:fill="auto"/>
            <w:noWrap/>
            <w:vAlign w:val="bottom"/>
          </w:tcPr>
          <w:p w14:paraId="7FBC2C47" w14:textId="57874D27" w:rsidR="00D827F7" w:rsidRPr="004D5B48" w:rsidRDefault="00D827F7"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Cin</w:t>
            </w:r>
            <w:r w:rsidR="00AA6BD6" w:rsidRPr="004D5B48">
              <w:rPr>
                <w:rFonts w:ascii="Times New Roman" w:hAnsi="Times New Roman"/>
                <w:bCs/>
                <w:color w:val="000000"/>
                <w:sz w:val="24"/>
                <w:szCs w:val="24"/>
              </w:rPr>
              <w:t>é</w:t>
            </w:r>
            <w:r w:rsidRPr="004D5B48">
              <w:rPr>
                <w:rFonts w:ascii="Times New Roman" w:hAnsi="Times New Roman"/>
                <w:bCs/>
                <w:color w:val="000000"/>
                <w:sz w:val="24"/>
                <w:szCs w:val="24"/>
              </w:rPr>
              <w:t>ma</w:t>
            </w:r>
          </w:p>
        </w:tc>
      </w:tr>
      <w:tr w:rsidR="00D827F7" w:rsidRPr="004D5B48" w14:paraId="06A42AF1" w14:textId="77777777" w:rsidTr="00CE3AF0">
        <w:trPr>
          <w:trHeight w:val="89"/>
          <w:jc w:val="center"/>
        </w:trPr>
        <w:tc>
          <w:tcPr>
            <w:tcW w:w="3288" w:type="dxa"/>
            <w:tcBorders>
              <w:top w:val="nil"/>
              <w:left w:val="single" w:sz="4" w:space="0" w:color="auto"/>
              <w:bottom w:val="single" w:sz="4" w:space="0" w:color="auto"/>
              <w:right w:val="single" w:sz="4" w:space="0" w:color="auto"/>
            </w:tcBorders>
            <w:shd w:val="clear" w:color="auto" w:fill="auto"/>
            <w:noWrap/>
            <w:vAlign w:val="bottom"/>
          </w:tcPr>
          <w:p w14:paraId="7F867358" w14:textId="319BDBD7" w:rsidR="00D827F7" w:rsidRPr="004D5B48" w:rsidRDefault="00AA6BD6"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Panneau d’affichage numérique</w:t>
            </w:r>
          </w:p>
        </w:tc>
        <w:tc>
          <w:tcPr>
            <w:tcW w:w="3547" w:type="dxa"/>
            <w:tcBorders>
              <w:top w:val="nil"/>
              <w:left w:val="nil"/>
              <w:bottom w:val="single" w:sz="4" w:space="0" w:color="auto"/>
              <w:right w:val="single" w:sz="4" w:space="0" w:color="auto"/>
            </w:tcBorders>
            <w:shd w:val="clear" w:color="auto" w:fill="auto"/>
            <w:noWrap/>
            <w:vAlign w:val="bottom"/>
          </w:tcPr>
          <w:p w14:paraId="6403F393" w14:textId="52407B25" w:rsidR="00D827F7" w:rsidRPr="004D5B48" w:rsidRDefault="00AA6BD6"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Centre commercial</w:t>
            </w:r>
          </w:p>
        </w:tc>
      </w:tr>
      <w:tr w:rsidR="00D827F7" w:rsidRPr="004D5B48" w14:paraId="40A7BC1C"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tcPr>
          <w:p w14:paraId="63101F8A" w14:textId="1049BE15" w:rsidR="00D827F7" w:rsidRPr="004D5B48" w:rsidRDefault="00AA6BD6"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Transport en commun (par exemple, intérieur/</w:t>
            </w:r>
            <w:r w:rsidR="00493D18" w:rsidRPr="004D5B48">
              <w:rPr>
                <w:rFonts w:ascii="Times New Roman" w:hAnsi="Times New Roman"/>
                <w:bCs/>
                <w:color w:val="000000"/>
                <w:sz w:val="24"/>
                <w:szCs w:val="24"/>
              </w:rPr>
              <w:t xml:space="preserve">extérieur des autobus / dans le métro / dans un abribus) </w:t>
            </w:r>
          </w:p>
        </w:tc>
        <w:tc>
          <w:tcPr>
            <w:tcW w:w="3547" w:type="dxa"/>
            <w:tcBorders>
              <w:top w:val="nil"/>
              <w:left w:val="nil"/>
              <w:bottom w:val="single" w:sz="4" w:space="0" w:color="auto"/>
              <w:right w:val="single" w:sz="4" w:space="0" w:color="auto"/>
            </w:tcBorders>
            <w:shd w:val="clear" w:color="auto" w:fill="auto"/>
            <w:noWrap/>
            <w:vAlign w:val="bottom"/>
          </w:tcPr>
          <w:p w14:paraId="7C96CF9D" w14:textId="77777777" w:rsidR="00D827F7" w:rsidRPr="004D5B48" w:rsidRDefault="00D827F7" w:rsidP="00CE3AF0">
            <w:pPr>
              <w:spacing w:after="0" w:line="240" w:lineRule="auto"/>
              <w:rPr>
                <w:rFonts w:ascii="Times New Roman" w:hAnsi="Times New Roman"/>
                <w:bCs/>
                <w:color w:val="000000"/>
                <w:sz w:val="24"/>
                <w:szCs w:val="24"/>
              </w:rPr>
            </w:pPr>
          </w:p>
        </w:tc>
      </w:tr>
      <w:tr w:rsidR="00D827F7" w:rsidRPr="004D5B48" w14:paraId="57682709" w14:textId="77777777" w:rsidTr="00CE3AF0">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DE86498" w14:textId="3AFE3F10" w:rsidR="00D827F7" w:rsidRPr="004D5B48" w:rsidRDefault="00493D18"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Option(s) obligatoire(s) :</w:t>
            </w:r>
          </w:p>
        </w:tc>
      </w:tr>
      <w:tr w:rsidR="00D827F7" w:rsidRPr="004D5B48" w14:paraId="666787EB"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51AE5C03" w14:textId="223B0702" w:rsidR="00D827F7" w:rsidRPr="004D5B48" w:rsidRDefault="00493D18"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Autre, veuillez préciser</w:t>
            </w:r>
          </w:p>
        </w:tc>
        <w:tc>
          <w:tcPr>
            <w:tcW w:w="3547" w:type="dxa"/>
            <w:tcBorders>
              <w:top w:val="nil"/>
              <w:left w:val="nil"/>
              <w:bottom w:val="single" w:sz="4" w:space="0" w:color="auto"/>
              <w:right w:val="single" w:sz="4" w:space="0" w:color="auto"/>
            </w:tcBorders>
            <w:shd w:val="clear" w:color="auto" w:fill="auto"/>
            <w:noWrap/>
            <w:vAlign w:val="bottom"/>
            <w:hideMark/>
          </w:tcPr>
          <w:p w14:paraId="290CAD77" w14:textId="77777777" w:rsidR="00D827F7" w:rsidRPr="004D5B48" w:rsidRDefault="00D827F7"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 </w:t>
            </w:r>
          </w:p>
        </w:tc>
      </w:tr>
    </w:tbl>
    <w:p w14:paraId="43107D4B" w14:textId="77777777" w:rsidR="00D827F7" w:rsidRPr="004D5B48" w:rsidRDefault="00D827F7" w:rsidP="00170169">
      <w:pPr>
        <w:pStyle w:val="Note"/>
        <w:rPr>
          <w:lang w:val="fr-FR"/>
        </w:rPr>
      </w:pPr>
    </w:p>
    <w:p w14:paraId="11F80CA0" w14:textId="77777777" w:rsidR="00170169" w:rsidRPr="004D5B48" w:rsidRDefault="00170169" w:rsidP="00170169">
      <w:pPr>
        <w:pStyle w:val="Note"/>
        <w:rPr>
          <w:lang w:val="en-CA"/>
        </w:rPr>
      </w:pPr>
    </w:p>
    <w:p w14:paraId="74091357" w14:textId="4D888D60" w:rsidR="00170169" w:rsidRPr="004D5B48" w:rsidRDefault="00170169" w:rsidP="00170169">
      <w:pPr>
        <w:pStyle w:val="Note"/>
        <w:rPr>
          <w:lang w:val="fr-FR"/>
        </w:rPr>
      </w:pPr>
    </w:p>
    <w:p w14:paraId="1B37D9CF" w14:textId="77777777" w:rsidR="00170169" w:rsidRPr="004D5B48" w:rsidRDefault="00170169" w:rsidP="00170169">
      <w:pPr>
        <w:pStyle w:val="Variable"/>
        <w:rPr>
          <w:lang w:val="fr-FR"/>
        </w:rPr>
      </w:pPr>
      <w:r w:rsidRPr="004D5B48">
        <w:rPr>
          <w:lang w:val="fr-FR"/>
        </w:rPr>
        <w:t>T1C [1,3]</w:t>
      </w:r>
    </w:p>
    <w:p w14:paraId="48AB8E93" w14:textId="77777777" w:rsidR="00170169" w:rsidRPr="004D5B48" w:rsidRDefault="00170169" w:rsidP="00170169">
      <w:pPr>
        <w:pStyle w:val="Question0"/>
      </w:pPr>
      <w:r w:rsidRPr="004D5B48">
        <w:t xml:space="preserve"> De quoi vous souvenez-vous à propos de cette annonce? </w:t>
      </w:r>
    </w:p>
    <w:p w14:paraId="788975F7"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Préciser</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C7F7965"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160EA7D" w14:textId="77777777" w:rsidR="00170169" w:rsidRPr="004D5B48" w:rsidRDefault="00170169" w:rsidP="00170169">
      <w:pPr>
        <w:pStyle w:val="Reponse"/>
        <w:rPr>
          <w:rFonts w:ascii="Times New Roman" w:hAnsi="Times New Roman"/>
          <w:sz w:val="24"/>
          <w:szCs w:val="24"/>
        </w:rPr>
      </w:pPr>
    </w:p>
    <w:p w14:paraId="0E108C3D" w14:textId="77777777" w:rsidR="00170169" w:rsidRPr="004D5B48" w:rsidRDefault="00170169" w:rsidP="00170169">
      <w:pPr>
        <w:pStyle w:val="EndQuestion"/>
        <w:rPr>
          <w:lang w:val="fr-FR"/>
        </w:rPr>
      </w:pPr>
    </w:p>
    <w:p w14:paraId="2BE0B6EF" w14:textId="77777777" w:rsidR="00170169" w:rsidRPr="004D5B48" w:rsidRDefault="00170169" w:rsidP="00170169">
      <w:pPr>
        <w:pStyle w:val="Variable"/>
        <w:rPr>
          <w:lang w:val="fr-FR"/>
        </w:rPr>
      </w:pPr>
      <w:r w:rsidRPr="004D5B48">
        <w:rPr>
          <w:lang w:val="fr-FR"/>
        </w:rPr>
        <w:t>T1D [1,16]</w:t>
      </w:r>
    </w:p>
    <w:p w14:paraId="66D6C032" w14:textId="77777777" w:rsidR="00170169" w:rsidRPr="004D5B48" w:rsidRDefault="00170169" w:rsidP="00170169">
      <w:pPr>
        <w:pStyle w:val="Question0"/>
      </w:pPr>
      <w:r w:rsidRPr="004D5B48">
        <w:t xml:space="preserve"> À quelles sources vous fieriez-vous lorsque vous cherchez de l'information sur la commémoration et les contributions des Vétérans canadiens ?</w:t>
      </w:r>
    </w:p>
    <w:p w14:paraId="5798220B" w14:textId="77777777" w:rsidR="00170169" w:rsidRPr="004D5B48" w:rsidRDefault="00170169" w:rsidP="00170169">
      <w:pPr>
        <w:pStyle w:val="Note"/>
        <w:rPr>
          <w:lang w:val="fr-FR"/>
        </w:rPr>
      </w:pPr>
      <w:r w:rsidRPr="004D5B48">
        <w:rPr>
          <w:lang w:val="fr-FR"/>
        </w:rPr>
        <w:t>Choisissez toutes les réponses qui s'appliquent.</w:t>
      </w:r>
    </w:p>
    <w:p w14:paraId="025EDEB6" w14:textId="77777777" w:rsidR="00170169" w:rsidRPr="004D5B48" w:rsidRDefault="00170169" w:rsidP="00170169">
      <w:pPr>
        <w:pStyle w:val="Reponse"/>
        <w:rPr>
          <w:rFonts w:ascii="Times New Roman" w:hAnsi="Times New Roman"/>
          <w:sz w:val="24"/>
          <w:szCs w:val="24"/>
          <w:lang w:val="en-CA"/>
        </w:rPr>
      </w:pPr>
      <w:r w:rsidRPr="004D5B48">
        <w:rPr>
          <w:rFonts w:ascii="Times New Roman" w:hAnsi="Times New Roman"/>
          <w:sz w:val="24"/>
          <w:szCs w:val="24"/>
          <w:lang w:val="en-CA"/>
        </w:rPr>
        <w:t>Facebook</w:t>
      </w:r>
      <w:r w:rsidRPr="004D5B48">
        <w:rPr>
          <w:rFonts w:ascii="Times New Roman" w:hAnsi="Times New Roman"/>
          <w:sz w:val="24"/>
          <w:szCs w:val="24"/>
          <w:lang w:val="en-CA"/>
        </w:rPr>
        <w:tab/>
        <w:t>1</w:t>
      </w:r>
      <w:r w:rsidRPr="004D5B48">
        <w:rPr>
          <w:rFonts w:ascii="Times New Roman" w:hAnsi="Times New Roman"/>
          <w:sz w:val="24"/>
          <w:szCs w:val="24"/>
          <w:lang w:val="en-CA"/>
        </w:rPr>
        <w:tab/>
      </w:r>
      <w:r w:rsidRPr="004D5B48">
        <w:rPr>
          <w:rFonts w:ascii="Times New Roman" w:hAnsi="Times New Roman"/>
          <w:sz w:val="24"/>
          <w:szCs w:val="24"/>
          <w:lang w:val="en-CA"/>
        </w:rPr>
        <w:tab/>
        <w:t xml:space="preserve"> </w:t>
      </w:r>
      <w:r w:rsidRPr="004D5B48">
        <w:rPr>
          <w:rFonts w:ascii="Times New Roman" w:hAnsi="Times New Roman"/>
          <w:sz w:val="24"/>
          <w:szCs w:val="24"/>
          <w:lang w:val="en-CA"/>
        </w:rPr>
        <w:tab/>
        <w:t xml:space="preserve">  </w:t>
      </w:r>
    </w:p>
    <w:p w14:paraId="0C929003" w14:textId="77777777" w:rsidR="00170169" w:rsidRPr="004D5B48" w:rsidRDefault="00170169" w:rsidP="00170169">
      <w:pPr>
        <w:pStyle w:val="Reponse"/>
        <w:rPr>
          <w:rFonts w:ascii="Times New Roman" w:hAnsi="Times New Roman"/>
          <w:sz w:val="24"/>
          <w:szCs w:val="24"/>
          <w:lang w:val="en-CA"/>
        </w:rPr>
      </w:pPr>
      <w:r w:rsidRPr="004D5B48">
        <w:rPr>
          <w:rFonts w:ascii="Times New Roman" w:hAnsi="Times New Roman"/>
          <w:sz w:val="24"/>
          <w:szCs w:val="24"/>
          <w:lang w:val="en-CA"/>
        </w:rPr>
        <w:t>Twitter</w:t>
      </w:r>
      <w:r w:rsidRPr="004D5B48">
        <w:rPr>
          <w:rFonts w:ascii="Times New Roman" w:hAnsi="Times New Roman"/>
          <w:sz w:val="24"/>
          <w:szCs w:val="24"/>
          <w:lang w:val="en-CA"/>
        </w:rPr>
        <w:tab/>
        <w:t>2</w:t>
      </w:r>
      <w:r w:rsidRPr="004D5B48">
        <w:rPr>
          <w:rFonts w:ascii="Times New Roman" w:hAnsi="Times New Roman"/>
          <w:sz w:val="24"/>
          <w:szCs w:val="24"/>
          <w:lang w:val="en-CA"/>
        </w:rPr>
        <w:tab/>
      </w:r>
      <w:r w:rsidRPr="004D5B48">
        <w:rPr>
          <w:rFonts w:ascii="Times New Roman" w:hAnsi="Times New Roman"/>
          <w:sz w:val="24"/>
          <w:szCs w:val="24"/>
          <w:lang w:val="en-CA"/>
        </w:rPr>
        <w:tab/>
        <w:t xml:space="preserve"> </w:t>
      </w:r>
      <w:r w:rsidRPr="004D5B48">
        <w:rPr>
          <w:rFonts w:ascii="Times New Roman" w:hAnsi="Times New Roman"/>
          <w:sz w:val="24"/>
          <w:szCs w:val="24"/>
          <w:lang w:val="en-CA"/>
        </w:rPr>
        <w:tab/>
        <w:t xml:space="preserve">  </w:t>
      </w:r>
    </w:p>
    <w:p w14:paraId="6DAB76CA" w14:textId="77777777" w:rsidR="00170169" w:rsidRPr="004D5B48" w:rsidRDefault="00170169" w:rsidP="00170169">
      <w:pPr>
        <w:pStyle w:val="Reponse"/>
        <w:rPr>
          <w:rFonts w:ascii="Times New Roman" w:hAnsi="Times New Roman"/>
          <w:sz w:val="24"/>
          <w:szCs w:val="24"/>
          <w:lang w:val="en-CA"/>
        </w:rPr>
      </w:pPr>
      <w:r w:rsidRPr="004D5B48">
        <w:rPr>
          <w:rFonts w:ascii="Times New Roman" w:hAnsi="Times New Roman"/>
          <w:sz w:val="24"/>
          <w:szCs w:val="24"/>
          <w:lang w:val="en-CA"/>
        </w:rPr>
        <w:t>YouTube</w:t>
      </w:r>
      <w:r w:rsidRPr="004D5B48">
        <w:rPr>
          <w:rFonts w:ascii="Times New Roman" w:hAnsi="Times New Roman"/>
          <w:sz w:val="24"/>
          <w:szCs w:val="24"/>
          <w:lang w:val="en-CA"/>
        </w:rPr>
        <w:tab/>
        <w:t>3</w:t>
      </w:r>
      <w:r w:rsidRPr="004D5B48">
        <w:rPr>
          <w:rFonts w:ascii="Times New Roman" w:hAnsi="Times New Roman"/>
          <w:sz w:val="24"/>
          <w:szCs w:val="24"/>
          <w:lang w:val="en-CA"/>
        </w:rPr>
        <w:tab/>
      </w:r>
      <w:r w:rsidRPr="004D5B48">
        <w:rPr>
          <w:rFonts w:ascii="Times New Roman" w:hAnsi="Times New Roman"/>
          <w:sz w:val="24"/>
          <w:szCs w:val="24"/>
          <w:lang w:val="en-CA"/>
        </w:rPr>
        <w:tab/>
        <w:t xml:space="preserve"> </w:t>
      </w:r>
      <w:r w:rsidRPr="004D5B48">
        <w:rPr>
          <w:rFonts w:ascii="Times New Roman" w:hAnsi="Times New Roman"/>
          <w:sz w:val="24"/>
          <w:szCs w:val="24"/>
          <w:lang w:val="en-CA"/>
        </w:rPr>
        <w:tab/>
        <w:t xml:space="preserve">  </w:t>
      </w:r>
    </w:p>
    <w:p w14:paraId="65F920F4" w14:textId="77777777" w:rsidR="00170169" w:rsidRPr="004D5B48" w:rsidRDefault="00170169" w:rsidP="00170169">
      <w:pPr>
        <w:pStyle w:val="Reponse"/>
        <w:rPr>
          <w:rFonts w:ascii="Times New Roman" w:hAnsi="Times New Roman"/>
          <w:sz w:val="24"/>
          <w:szCs w:val="24"/>
          <w:lang w:val="en-CA"/>
        </w:rPr>
      </w:pPr>
      <w:r w:rsidRPr="004D5B48">
        <w:rPr>
          <w:rFonts w:ascii="Times New Roman" w:hAnsi="Times New Roman"/>
          <w:sz w:val="24"/>
          <w:szCs w:val="24"/>
          <w:lang w:val="en-CA"/>
        </w:rPr>
        <w:t>Instagram</w:t>
      </w:r>
      <w:r w:rsidRPr="004D5B48">
        <w:rPr>
          <w:rFonts w:ascii="Times New Roman" w:hAnsi="Times New Roman"/>
          <w:sz w:val="24"/>
          <w:szCs w:val="24"/>
          <w:lang w:val="en-CA"/>
        </w:rPr>
        <w:tab/>
        <w:t>4</w:t>
      </w:r>
      <w:r w:rsidRPr="004D5B48">
        <w:rPr>
          <w:rFonts w:ascii="Times New Roman" w:hAnsi="Times New Roman"/>
          <w:sz w:val="24"/>
          <w:szCs w:val="24"/>
          <w:lang w:val="en-CA"/>
        </w:rPr>
        <w:tab/>
      </w:r>
      <w:r w:rsidRPr="004D5B48">
        <w:rPr>
          <w:rFonts w:ascii="Times New Roman" w:hAnsi="Times New Roman"/>
          <w:sz w:val="24"/>
          <w:szCs w:val="24"/>
          <w:lang w:val="en-CA"/>
        </w:rPr>
        <w:tab/>
        <w:t xml:space="preserve"> </w:t>
      </w:r>
      <w:r w:rsidRPr="004D5B48">
        <w:rPr>
          <w:rFonts w:ascii="Times New Roman" w:hAnsi="Times New Roman"/>
          <w:sz w:val="24"/>
          <w:szCs w:val="24"/>
          <w:lang w:val="en-CA"/>
        </w:rPr>
        <w:tab/>
        <w:t xml:space="preserve">  </w:t>
      </w:r>
    </w:p>
    <w:p w14:paraId="21720BD5" w14:textId="77777777" w:rsidR="00170169" w:rsidRPr="004D5B48" w:rsidRDefault="00170169" w:rsidP="00170169">
      <w:pPr>
        <w:pStyle w:val="Reponse"/>
        <w:rPr>
          <w:rFonts w:ascii="Times New Roman" w:hAnsi="Times New Roman"/>
          <w:sz w:val="24"/>
          <w:szCs w:val="24"/>
          <w:lang w:val="en-CA"/>
        </w:rPr>
      </w:pPr>
      <w:r w:rsidRPr="004D5B48">
        <w:rPr>
          <w:rFonts w:ascii="Times New Roman" w:hAnsi="Times New Roman"/>
          <w:sz w:val="24"/>
          <w:szCs w:val="24"/>
          <w:lang w:val="en-CA"/>
        </w:rPr>
        <w:t>LinkedIn</w:t>
      </w:r>
      <w:r w:rsidRPr="004D5B48">
        <w:rPr>
          <w:rFonts w:ascii="Times New Roman" w:hAnsi="Times New Roman"/>
          <w:sz w:val="24"/>
          <w:szCs w:val="24"/>
          <w:lang w:val="en-CA"/>
        </w:rPr>
        <w:tab/>
        <w:t>5</w:t>
      </w:r>
      <w:r w:rsidRPr="004D5B48">
        <w:rPr>
          <w:rFonts w:ascii="Times New Roman" w:hAnsi="Times New Roman"/>
          <w:sz w:val="24"/>
          <w:szCs w:val="24"/>
          <w:lang w:val="en-CA"/>
        </w:rPr>
        <w:tab/>
      </w:r>
      <w:r w:rsidRPr="004D5B48">
        <w:rPr>
          <w:rFonts w:ascii="Times New Roman" w:hAnsi="Times New Roman"/>
          <w:sz w:val="24"/>
          <w:szCs w:val="24"/>
          <w:lang w:val="en-CA"/>
        </w:rPr>
        <w:tab/>
        <w:t xml:space="preserve"> </w:t>
      </w:r>
      <w:r w:rsidRPr="004D5B48">
        <w:rPr>
          <w:rFonts w:ascii="Times New Roman" w:hAnsi="Times New Roman"/>
          <w:sz w:val="24"/>
          <w:szCs w:val="24"/>
          <w:lang w:val="en-CA"/>
        </w:rPr>
        <w:tab/>
        <w:t xml:space="preserve">  </w:t>
      </w:r>
    </w:p>
    <w:p w14:paraId="2F3CA007"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Télévision</w:t>
      </w:r>
      <w:r w:rsidRPr="004D5B48">
        <w:rPr>
          <w:rFonts w:ascii="Times New Roman" w:hAnsi="Times New Roman"/>
          <w:sz w:val="24"/>
          <w:szCs w:val="24"/>
        </w:rPr>
        <w:tab/>
        <w:t>10</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3D4087B"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Site </w:t>
      </w:r>
      <w:proofErr w:type="gramStart"/>
      <w:r w:rsidRPr="004D5B48">
        <w:rPr>
          <w:rFonts w:ascii="Times New Roman" w:hAnsi="Times New Roman"/>
          <w:sz w:val="24"/>
          <w:szCs w:val="24"/>
        </w:rPr>
        <w:t>Internet,  veuillez</w:t>
      </w:r>
      <w:proofErr w:type="gramEnd"/>
      <w:r w:rsidRPr="004D5B48">
        <w:rPr>
          <w:rFonts w:ascii="Times New Roman" w:hAnsi="Times New Roman"/>
          <w:sz w:val="24"/>
          <w:szCs w:val="24"/>
        </w:rPr>
        <w:t xml:space="preserve"> préciser :   </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8562BA7"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Revues, veuillez préciser :   </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CD57EC2"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Journal (quotidien</w:t>
      </w:r>
      <w:proofErr w:type="gramStart"/>
      <w:r w:rsidRPr="004D5B48">
        <w:rPr>
          <w:rFonts w:ascii="Times New Roman" w:hAnsi="Times New Roman"/>
          <w:sz w:val="24"/>
          <w:szCs w:val="24"/>
        </w:rPr>
        <w:t>),  veuillez</w:t>
      </w:r>
      <w:proofErr w:type="gramEnd"/>
      <w:r w:rsidRPr="004D5B48">
        <w:rPr>
          <w:rFonts w:ascii="Times New Roman" w:hAnsi="Times New Roman"/>
          <w:sz w:val="24"/>
          <w:szCs w:val="24"/>
        </w:rPr>
        <w:t xml:space="preserve"> préciser :   </w:t>
      </w:r>
      <w:r w:rsidRPr="004D5B48">
        <w:rPr>
          <w:rFonts w:ascii="Times New Roman" w:hAnsi="Times New Roman"/>
          <w:sz w:val="24"/>
          <w:szCs w:val="24"/>
        </w:rPr>
        <w:tab/>
        <w:t>8</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56CB132"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Journal (hebdomadaire ou communautaire), veuillez préciser :    </w:t>
      </w:r>
      <w:r w:rsidRPr="004D5B48">
        <w:rPr>
          <w:rFonts w:ascii="Times New Roman" w:hAnsi="Times New Roman"/>
          <w:sz w:val="24"/>
          <w:szCs w:val="24"/>
        </w:rPr>
        <w:tab/>
        <w:t>9</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5D6810A"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Autre, veuillez préciser :</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121271E"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FE64C23" w14:textId="77777777" w:rsidR="00170169" w:rsidRPr="004D5B48" w:rsidRDefault="00170169" w:rsidP="00170169">
      <w:pPr>
        <w:pStyle w:val="Reponse"/>
        <w:rPr>
          <w:rFonts w:ascii="Times New Roman" w:hAnsi="Times New Roman"/>
          <w:sz w:val="24"/>
          <w:szCs w:val="24"/>
        </w:rPr>
      </w:pPr>
    </w:p>
    <w:p w14:paraId="7103DB4A" w14:textId="77777777" w:rsidR="00170169" w:rsidRPr="004D5B48" w:rsidRDefault="00170169" w:rsidP="00170169">
      <w:pPr>
        <w:pStyle w:val="EndQuestion"/>
        <w:rPr>
          <w:lang w:val="fr-FR"/>
        </w:rPr>
      </w:pPr>
    </w:p>
    <w:p w14:paraId="3C00A5F0" w14:textId="77777777" w:rsidR="00170169" w:rsidRPr="004D5B48" w:rsidRDefault="00170169" w:rsidP="00170169">
      <w:pPr>
        <w:pStyle w:val="Variable"/>
        <w:rPr>
          <w:lang w:val="fr-FR"/>
        </w:rPr>
      </w:pPr>
      <w:r w:rsidRPr="004D5B48">
        <w:rPr>
          <w:lang w:val="fr-FR"/>
        </w:rPr>
        <w:t>T1E</w:t>
      </w:r>
    </w:p>
    <w:p w14:paraId="7FEAABFE" w14:textId="77777777" w:rsidR="00170169" w:rsidRPr="004D5B48" w:rsidRDefault="00170169" w:rsidP="00170169">
      <w:pPr>
        <w:pStyle w:val="Question0"/>
      </w:pPr>
      <w:r w:rsidRPr="004D5B48">
        <w:t xml:space="preserve"> Au cours des trois dernières semaines, avez-vous vu ou lu du contenu lié aux Vétérans canadiens sur des sites de médias sociaux tel que Facebook, YouTube, Twitter, Instagram ou LinkedIn ?</w:t>
      </w:r>
    </w:p>
    <w:p w14:paraId="68D53E3C"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Oui</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7C17384"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Non</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3796220"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2B630ED" w14:textId="77777777" w:rsidR="00170169" w:rsidRPr="004D5B48" w:rsidRDefault="00170169" w:rsidP="00170169">
      <w:pPr>
        <w:pStyle w:val="Reponse"/>
        <w:rPr>
          <w:rFonts w:ascii="Times New Roman" w:hAnsi="Times New Roman"/>
          <w:sz w:val="24"/>
          <w:szCs w:val="24"/>
        </w:rPr>
      </w:pPr>
    </w:p>
    <w:p w14:paraId="327FE2FE" w14:textId="77777777" w:rsidR="00170169" w:rsidRPr="004D5B48" w:rsidRDefault="00170169" w:rsidP="00170169">
      <w:pPr>
        <w:pStyle w:val="EndQuestion"/>
        <w:rPr>
          <w:lang w:val="fr-FR"/>
        </w:rPr>
      </w:pPr>
    </w:p>
    <w:p w14:paraId="6F33FD84" w14:textId="77777777" w:rsidR="00170169" w:rsidRPr="004D5B48" w:rsidRDefault="00170169" w:rsidP="00170169">
      <w:pPr>
        <w:pStyle w:val="EndQuestion"/>
        <w:rPr>
          <w:lang w:val="fr-FR"/>
        </w:rPr>
      </w:pPr>
    </w:p>
    <w:p w14:paraId="3891A997" w14:textId="77777777" w:rsidR="00170169" w:rsidRPr="004D5B48" w:rsidRDefault="00170169" w:rsidP="00170169">
      <w:pPr>
        <w:pStyle w:val="Variable"/>
        <w:rPr>
          <w:lang w:val="fr-FR"/>
        </w:rPr>
      </w:pPr>
      <w:r w:rsidRPr="004D5B48">
        <w:rPr>
          <w:lang w:val="fr-FR"/>
        </w:rPr>
        <w:t xml:space="preserve">PQ3 </w:t>
      </w:r>
    </w:p>
    <w:p w14:paraId="4723CA6A" w14:textId="77777777" w:rsidR="00170169" w:rsidRPr="004D5B48" w:rsidRDefault="00170169" w:rsidP="00170169">
      <w:pPr>
        <w:pStyle w:val="Question0"/>
      </w:pPr>
      <w:r w:rsidRPr="004D5B48">
        <w:t xml:space="preserve"> En ce qui concerne la programmation commémorative à laquelle participe Anciens Combattants Canada, veuillez évaluer l'importance de ce qui suit :</w:t>
      </w:r>
    </w:p>
    <w:p w14:paraId="43192611" w14:textId="77777777" w:rsidR="00170169" w:rsidRPr="004D5B48" w:rsidRDefault="00170169" w:rsidP="00170169">
      <w:pPr>
        <w:pStyle w:val="Question0"/>
      </w:pPr>
    </w:p>
    <w:p w14:paraId="36D620AF" w14:textId="77777777" w:rsidR="00170169" w:rsidRPr="004D5B48" w:rsidRDefault="00170169" w:rsidP="00170169">
      <w:pPr>
        <w:pStyle w:val="EndQuestion"/>
        <w:rPr>
          <w:lang w:val="fr-FR"/>
        </w:rPr>
      </w:pPr>
    </w:p>
    <w:p w14:paraId="4FB0B07E" w14:textId="77777777" w:rsidR="00170169" w:rsidRPr="004D5B48" w:rsidRDefault="00170169" w:rsidP="00170169">
      <w:pPr>
        <w:pStyle w:val="Variable"/>
        <w:rPr>
          <w:lang w:val="fr-FR"/>
        </w:rPr>
      </w:pPr>
      <w:r w:rsidRPr="004D5B48">
        <w:rPr>
          <w:lang w:val="fr-FR"/>
        </w:rPr>
        <w:t>Q3_NEWD</w:t>
      </w:r>
    </w:p>
    <w:p w14:paraId="486FA039" w14:textId="77777777" w:rsidR="00170169" w:rsidRPr="004D5B48" w:rsidRDefault="00170169" w:rsidP="00170169">
      <w:pPr>
        <w:pStyle w:val="Note"/>
        <w:rPr>
          <w:lang w:val="fr-FR"/>
        </w:rPr>
      </w:pPr>
      <w:r w:rsidRPr="004D5B48">
        <w:rPr>
          <w:lang w:val="fr-FR"/>
        </w:rPr>
        <w:t xml:space="preserve"> Organisation d'événements et de cérémonies de commémoration au Canada</w:t>
      </w:r>
    </w:p>
    <w:p w14:paraId="7D628B5C"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lastRenderedPageBreak/>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88954C3"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7859EEB"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C2E94A8"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209D176" w14:textId="77777777" w:rsidR="00170169" w:rsidRPr="004D5B48" w:rsidRDefault="00170169" w:rsidP="00170169">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DB5934E"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9E0DF58" w14:textId="77777777" w:rsidR="00170169" w:rsidRPr="004D5B48" w:rsidRDefault="00170169" w:rsidP="00170169">
      <w:pPr>
        <w:pStyle w:val="Reponse"/>
        <w:rPr>
          <w:rFonts w:ascii="Times New Roman" w:hAnsi="Times New Roman"/>
          <w:sz w:val="24"/>
          <w:szCs w:val="24"/>
        </w:rPr>
      </w:pPr>
    </w:p>
    <w:p w14:paraId="32E4FBCD" w14:textId="77777777" w:rsidR="00170169" w:rsidRPr="004D5B48" w:rsidRDefault="00170169" w:rsidP="00170169">
      <w:pPr>
        <w:pStyle w:val="EndQuestion"/>
        <w:rPr>
          <w:lang w:val="fr-FR"/>
        </w:rPr>
      </w:pPr>
    </w:p>
    <w:p w14:paraId="159CB03B" w14:textId="77777777" w:rsidR="00170169" w:rsidRPr="004D5B48" w:rsidRDefault="00170169" w:rsidP="00170169">
      <w:pPr>
        <w:pStyle w:val="Variable"/>
        <w:rPr>
          <w:lang w:val="fr-FR"/>
        </w:rPr>
      </w:pPr>
      <w:r w:rsidRPr="004D5B48">
        <w:rPr>
          <w:lang w:val="fr-FR"/>
        </w:rPr>
        <w:t>Q3_NEWC</w:t>
      </w:r>
    </w:p>
    <w:p w14:paraId="37218939" w14:textId="77777777" w:rsidR="00170169" w:rsidRPr="004D5B48" w:rsidRDefault="00170169" w:rsidP="00170169">
      <w:pPr>
        <w:pStyle w:val="Note"/>
        <w:rPr>
          <w:lang w:val="fr-FR"/>
        </w:rPr>
      </w:pPr>
      <w:r w:rsidRPr="004D5B48">
        <w:rPr>
          <w:lang w:val="fr-FR"/>
        </w:rPr>
        <w:t xml:space="preserve"> Élaboration de ressources éducatives de commémoration pour les écoles</w:t>
      </w:r>
    </w:p>
    <w:p w14:paraId="1C9A159E"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E3C13EE"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1D580E1"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6BE1566"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547C5D8" w14:textId="77777777" w:rsidR="00170169" w:rsidRPr="004D5B48" w:rsidRDefault="00170169" w:rsidP="00170169">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D7DB681"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ACF2DD4" w14:textId="77777777" w:rsidR="00170169" w:rsidRPr="004D5B48" w:rsidRDefault="00170169" w:rsidP="00170169">
      <w:pPr>
        <w:pStyle w:val="Reponse"/>
        <w:rPr>
          <w:rFonts w:ascii="Times New Roman" w:hAnsi="Times New Roman"/>
          <w:sz w:val="24"/>
          <w:szCs w:val="24"/>
        </w:rPr>
      </w:pPr>
    </w:p>
    <w:p w14:paraId="791E1C57" w14:textId="77777777" w:rsidR="00170169" w:rsidRPr="004D5B48" w:rsidRDefault="00170169" w:rsidP="00170169">
      <w:pPr>
        <w:pStyle w:val="EndQuestion"/>
        <w:rPr>
          <w:lang w:val="fr-FR"/>
        </w:rPr>
      </w:pPr>
    </w:p>
    <w:p w14:paraId="13323F67" w14:textId="77777777" w:rsidR="00170169" w:rsidRPr="004D5B48" w:rsidRDefault="00170169" w:rsidP="00170169">
      <w:pPr>
        <w:pStyle w:val="Variable"/>
        <w:rPr>
          <w:lang w:val="fr-FR"/>
        </w:rPr>
      </w:pPr>
      <w:r w:rsidRPr="004D5B48">
        <w:rPr>
          <w:lang w:val="fr-FR"/>
        </w:rPr>
        <w:t>Q3_NEWF</w:t>
      </w:r>
    </w:p>
    <w:p w14:paraId="09B70765" w14:textId="77777777" w:rsidR="00170169" w:rsidRPr="004D5B48" w:rsidRDefault="00170169" w:rsidP="00170169">
      <w:pPr>
        <w:pStyle w:val="Note"/>
        <w:rPr>
          <w:lang w:val="fr-FR"/>
        </w:rPr>
      </w:pPr>
      <w:r w:rsidRPr="004D5B48">
        <w:rPr>
          <w:lang w:val="fr-FR"/>
        </w:rPr>
        <w:t xml:space="preserve"> Financement d'initiatives communautaires de commémoration</w:t>
      </w:r>
    </w:p>
    <w:p w14:paraId="4DA37147"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23D847E"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D108520"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DD01509"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2C3D024" w14:textId="77777777" w:rsidR="00170169" w:rsidRPr="004D5B48" w:rsidRDefault="00170169" w:rsidP="00170169">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D14AEB2"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D7ED6A8" w14:textId="77777777" w:rsidR="00170169" w:rsidRPr="004D5B48" w:rsidRDefault="00170169" w:rsidP="00170169">
      <w:pPr>
        <w:pStyle w:val="Reponse"/>
        <w:rPr>
          <w:rFonts w:ascii="Times New Roman" w:hAnsi="Times New Roman"/>
          <w:sz w:val="24"/>
          <w:szCs w:val="24"/>
        </w:rPr>
      </w:pPr>
    </w:p>
    <w:p w14:paraId="25FDA567" w14:textId="77777777" w:rsidR="00170169" w:rsidRPr="004D5B48" w:rsidRDefault="00170169" w:rsidP="00170169">
      <w:pPr>
        <w:pStyle w:val="EndQuestion"/>
        <w:rPr>
          <w:lang w:val="fr-FR"/>
        </w:rPr>
      </w:pPr>
    </w:p>
    <w:p w14:paraId="0EBF2701" w14:textId="77777777" w:rsidR="00170169" w:rsidRPr="004D5B48" w:rsidRDefault="00170169" w:rsidP="00170169">
      <w:pPr>
        <w:pStyle w:val="Variable"/>
        <w:rPr>
          <w:lang w:val="fr-FR"/>
        </w:rPr>
      </w:pPr>
      <w:r w:rsidRPr="004D5B48">
        <w:rPr>
          <w:lang w:val="fr-FR"/>
        </w:rPr>
        <w:t>Q3_NEWE</w:t>
      </w:r>
    </w:p>
    <w:p w14:paraId="564808E2" w14:textId="77777777" w:rsidR="00170169" w:rsidRPr="004D5B48" w:rsidRDefault="00170169" w:rsidP="00170169">
      <w:pPr>
        <w:pStyle w:val="Note"/>
        <w:rPr>
          <w:lang w:val="fr-FR"/>
        </w:rPr>
      </w:pPr>
      <w:r w:rsidRPr="004D5B48">
        <w:rPr>
          <w:lang w:val="fr-FR"/>
        </w:rPr>
        <w:t xml:space="preserve"> Organisation d'événements et de cérémonies de commémoration en Europe</w:t>
      </w:r>
    </w:p>
    <w:p w14:paraId="2489B6CC"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2366AC7"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CAB36C1"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F603127"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84A70FF" w14:textId="77777777" w:rsidR="00170169" w:rsidRPr="004D5B48" w:rsidRDefault="00170169" w:rsidP="00170169">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ADDB994"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72565E4" w14:textId="77777777" w:rsidR="00170169" w:rsidRPr="004D5B48" w:rsidRDefault="00170169" w:rsidP="00170169">
      <w:pPr>
        <w:pStyle w:val="Reponse"/>
        <w:rPr>
          <w:rFonts w:ascii="Times New Roman" w:hAnsi="Times New Roman"/>
          <w:sz w:val="24"/>
          <w:szCs w:val="24"/>
        </w:rPr>
      </w:pPr>
    </w:p>
    <w:p w14:paraId="50C2B0DF" w14:textId="77777777" w:rsidR="00170169" w:rsidRPr="004D5B48" w:rsidRDefault="00170169" w:rsidP="00170169">
      <w:pPr>
        <w:pStyle w:val="EndQuestion"/>
        <w:rPr>
          <w:lang w:val="fr-FR"/>
        </w:rPr>
      </w:pPr>
    </w:p>
    <w:p w14:paraId="58083B12" w14:textId="77777777" w:rsidR="00170169" w:rsidRPr="004D5B48" w:rsidRDefault="00170169" w:rsidP="00170169">
      <w:pPr>
        <w:pStyle w:val="Variable"/>
        <w:rPr>
          <w:lang w:val="fr-FR"/>
        </w:rPr>
      </w:pPr>
      <w:r w:rsidRPr="004D5B48">
        <w:rPr>
          <w:lang w:val="fr-FR"/>
        </w:rPr>
        <w:t>Q3_NEWB</w:t>
      </w:r>
    </w:p>
    <w:p w14:paraId="4ECEF622" w14:textId="77777777" w:rsidR="00170169" w:rsidRPr="004D5B48" w:rsidRDefault="00170169" w:rsidP="00170169">
      <w:pPr>
        <w:pStyle w:val="Note"/>
        <w:rPr>
          <w:lang w:val="fr-FR"/>
        </w:rPr>
      </w:pPr>
      <w:r w:rsidRPr="004D5B48">
        <w:rPr>
          <w:lang w:val="fr-FR"/>
        </w:rPr>
        <w:t xml:space="preserve"> Entretien de monuments commémoratifs militaires en Europe</w:t>
      </w:r>
    </w:p>
    <w:p w14:paraId="74C552F6"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10C94B0"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AB0FE60"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31B8BEF"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2D4083E" w14:textId="77777777" w:rsidR="00170169" w:rsidRPr="004D5B48" w:rsidRDefault="00170169" w:rsidP="00170169">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B4D2A1C"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A554A1D" w14:textId="77777777" w:rsidR="00170169" w:rsidRPr="004D5B48" w:rsidRDefault="00170169" w:rsidP="00170169">
      <w:pPr>
        <w:pStyle w:val="Reponse"/>
        <w:rPr>
          <w:rFonts w:ascii="Times New Roman" w:hAnsi="Times New Roman"/>
          <w:sz w:val="24"/>
          <w:szCs w:val="24"/>
        </w:rPr>
      </w:pPr>
    </w:p>
    <w:p w14:paraId="6509217C" w14:textId="77777777" w:rsidR="00170169" w:rsidRPr="004D5B48" w:rsidRDefault="00170169" w:rsidP="00170169">
      <w:pPr>
        <w:pStyle w:val="EndQuestion"/>
        <w:rPr>
          <w:lang w:val="fr-FR"/>
        </w:rPr>
      </w:pPr>
    </w:p>
    <w:p w14:paraId="2A5681EB" w14:textId="77777777" w:rsidR="00170169" w:rsidRPr="004D5B48" w:rsidRDefault="00170169" w:rsidP="00170169">
      <w:pPr>
        <w:pStyle w:val="Variable"/>
        <w:rPr>
          <w:lang w:val="fr-FR"/>
        </w:rPr>
      </w:pPr>
      <w:r w:rsidRPr="004D5B48">
        <w:rPr>
          <w:lang w:val="fr-FR"/>
        </w:rPr>
        <w:t>Q3_NEWA</w:t>
      </w:r>
    </w:p>
    <w:p w14:paraId="53C2CF1D" w14:textId="77777777" w:rsidR="00170169" w:rsidRPr="004D5B48" w:rsidRDefault="00170169" w:rsidP="00170169">
      <w:pPr>
        <w:pStyle w:val="Note"/>
        <w:rPr>
          <w:lang w:val="fr-FR"/>
        </w:rPr>
      </w:pPr>
      <w:r w:rsidRPr="004D5B48">
        <w:rPr>
          <w:lang w:val="fr-FR"/>
        </w:rPr>
        <w:t xml:space="preserve"> Entretien des cimetières et réparations de stèles funéraires</w:t>
      </w:r>
    </w:p>
    <w:p w14:paraId="739074F5"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lastRenderedPageBreak/>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7E3CAA7"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8E20EA8"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3592065"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D3C829B" w14:textId="77777777" w:rsidR="00170169" w:rsidRPr="004D5B48" w:rsidRDefault="00170169" w:rsidP="00170169">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56B4BD4"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048BD7D" w14:textId="77777777" w:rsidR="00170169" w:rsidRPr="004D5B48" w:rsidRDefault="00170169" w:rsidP="00170169">
      <w:pPr>
        <w:pStyle w:val="Reponse"/>
        <w:rPr>
          <w:rFonts w:ascii="Times New Roman" w:hAnsi="Times New Roman"/>
          <w:sz w:val="24"/>
          <w:szCs w:val="24"/>
        </w:rPr>
      </w:pPr>
    </w:p>
    <w:p w14:paraId="019A241A" w14:textId="77777777" w:rsidR="00170169" w:rsidRPr="004D5B48" w:rsidRDefault="00170169" w:rsidP="00170169">
      <w:pPr>
        <w:pStyle w:val="EndQuestion"/>
        <w:rPr>
          <w:lang w:val="fr-FR"/>
        </w:rPr>
      </w:pPr>
    </w:p>
    <w:p w14:paraId="1167BC10" w14:textId="77777777" w:rsidR="00170169" w:rsidRPr="004D5B48" w:rsidRDefault="00170169" w:rsidP="00170169">
      <w:pPr>
        <w:pStyle w:val="Variable"/>
        <w:rPr>
          <w:lang w:val="fr-FR"/>
        </w:rPr>
      </w:pPr>
      <w:r w:rsidRPr="004D5B48">
        <w:rPr>
          <w:lang w:val="fr-FR"/>
        </w:rPr>
        <w:t>Q4 [1,3]</w:t>
      </w:r>
    </w:p>
    <w:p w14:paraId="53A65FA8" w14:textId="77777777" w:rsidR="00170169" w:rsidRPr="004D5B48" w:rsidRDefault="00170169" w:rsidP="00170169">
      <w:pPr>
        <w:pStyle w:val="Question0"/>
      </w:pPr>
      <w:r w:rsidRPr="004D5B48">
        <w:t xml:space="preserve"> Veuillez décrire dans vos propres mots qui vous considérez comme un vétéran?</w:t>
      </w:r>
    </w:p>
    <w:p w14:paraId="30B084C7"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Préciser</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EE28A79"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3E74F66" w14:textId="77777777" w:rsidR="00170169" w:rsidRPr="004D5B48" w:rsidRDefault="00170169" w:rsidP="00170169">
      <w:pPr>
        <w:pStyle w:val="Reponse"/>
        <w:rPr>
          <w:rFonts w:ascii="Times New Roman" w:hAnsi="Times New Roman"/>
          <w:sz w:val="24"/>
          <w:szCs w:val="24"/>
        </w:rPr>
      </w:pPr>
    </w:p>
    <w:p w14:paraId="6BDDD73D" w14:textId="77777777" w:rsidR="00170169" w:rsidRPr="004D5B48" w:rsidRDefault="00170169" w:rsidP="00170169">
      <w:pPr>
        <w:pStyle w:val="EndQuestion"/>
        <w:rPr>
          <w:lang w:val="fr-FR"/>
        </w:rPr>
      </w:pPr>
    </w:p>
    <w:p w14:paraId="38974189" w14:textId="77777777" w:rsidR="00170169" w:rsidRPr="004D5B48" w:rsidRDefault="00170169" w:rsidP="00170169">
      <w:pPr>
        <w:pStyle w:val="Variable"/>
        <w:rPr>
          <w:lang w:val="fr-FR"/>
        </w:rPr>
      </w:pPr>
      <w:r w:rsidRPr="004D5B48">
        <w:rPr>
          <w:lang w:val="fr-FR"/>
        </w:rPr>
        <w:t>Q5 [1,10]</w:t>
      </w:r>
    </w:p>
    <w:p w14:paraId="1DBA00B5" w14:textId="77777777" w:rsidR="00170169" w:rsidRPr="004D5B48" w:rsidRDefault="00170169" w:rsidP="00170169">
      <w:pPr>
        <w:pStyle w:val="Question0"/>
      </w:pPr>
      <w:r w:rsidRPr="004D5B48">
        <w:t xml:space="preserve"> Des Vétérans et des membres des Forces armées canadiennes ont servi dans des pays de partout dans le </w:t>
      </w:r>
      <w:r w:rsidRPr="004D5B48">
        <w:rPr>
          <w:strike/>
        </w:rPr>
        <w:t>au</w:t>
      </w:r>
      <w:r w:rsidRPr="004D5B48">
        <w:t xml:space="preserve"> monde. Selon ce que vous savez, dans quels pays des militaires canadiens ont-ils servi au fil des ans?</w:t>
      </w:r>
    </w:p>
    <w:p w14:paraId="03B9F4BA"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Préciser</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FEE364D"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0A5DA53" w14:textId="77777777" w:rsidR="00170169" w:rsidRPr="004D5B48" w:rsidRDefault="00170169" w:rsidP="00170169">
      <w:pPr>
        <w:pStyle w:val="Reponse"/>
        <w:rPr>
          <w:rFonts w:ascii="Times New Roman" w:hAnsi="Times New Roman"/>
          <w:sz w:val="24"/>
          <w:szCs w:val="24"/>
        </w:rPr>
      </w:pPr>
    </w:p>
    <w:p w14:paraId="35B57E64" w14:textId="77777777" w:rsidR="00170169" w:rsidRPr="004D5B48" w:rsidRDefault="00170169" w:rsidP="00170169">
      <w:pPr>
        <w:pStyle w:val="EndQuestion"/>
        <w:rPr>
          <w:lang w:val="fr-FR"/>
        </w:rPr>
      </w:pPr>
    </w:p>
    <w:p w14:paraId="0EBE8CCF" w14:textId="77777777" w:rsidR="00170169" w:rsidRPr="004D5B48" w:rsidRDefault="00170169" w:rsidP="00170169">
      <w:pPr>
        <w:pStyle w:val="Variable"/>
        <w:rPr>
          <w:lang w:val="fr-FR"/>
        </w:rPr>
      </w:pPr>
      <w:r w:rsidRPr="004D5B48">
        <w:rPr>
          <w:lang w:val="fr-FR"/>
        </w:rPr>
        <w:t>T1I</w:t>
      </w:r>
    </w:p>
    <w:p w14:paraId="3F2CA9CE" w14:textId="77777777" w:rsidR="00170169" w:rsidRPr="004D5B48" w:rsidRDefault="00170169" w:rsidP="00170169">
      <w:pPr>
        <w:pStyle w:val="Question0"/>
      </w:pPr>
      <w:r w:rsidRPr="004D5B48">
        <w:t xml:space="preserve"> Selon vous, quel est le plus gros problème auquel sont confrontés les Vétéran(e)s de nos jours?</w:t>
      </w:r>
    </w:p>
    <w:p w14:paraId="2F7B1E0D"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Préciser</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13CA6E0"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EDAA429" w14:textId="77777777" w:rsidR="00170169" w:rsidRPr="004D5B48" w:rsidRDefault="00170169" w:rsidP="00170169">
      <w:pPr>
        <w:pStyle w:val="Reponse"/>
        <w:rPr>
          <w:rFonts w:ascii="Times New Roman" w:hAnsi="Times New Roman"/>
          <w:sz w:val="24"/>
          <w:szCs w:val="24"/>
        </w:rPr>
      </w:pPr>
    </w:p>
    <w:p w14:paraId="14D888FF" w14:textId="77777777" w:rsidR="00170169" w:rsidRPr="004D5B48" w:rsidRDefault="00170169" w:rsidP="00170169">
      <w:pPr>
        <w:pStyle w:val="EndQuestion"/>
        <w:rPr>
          <w:lang w:val="fr-FR"/>
        </w:rPr>
      </w:pPr>
    </w:p>
    <w:p w14:paraId="520C58C8" w14:textId="77777777" w:rsidR="00170169" w:rsidRPr="004D5B48" w:rsidRDefault="00170169" w:rsidP="00170169">
      <w:pPr>
        <w:pStyle w:val="Variable"/>
        <w:rPr>
          <w:lang w:val="fr-FR"/>
        </w:rPr>
      </w:pPr>
      <w:r w:rsidRPr="004D5B48">
        <w:rPr>
          <w:lang w:val="fr-FR"/>
        </w:rPr>
        <w:t xml:space="preserve">DEMIN </w:t>
      </w:r>
    </w:p>
    <w:p w14:paraId="3EB6C8B3" w14:textId="77777777" w:rsidR="00170169" w:rsidRPr="004D5B48" w:rsidRDefault="00170169" w:rsidP="00170169">
      <w:pPr>
        <w:pStyle w:val="Question0"/>
      </w:pPr>
      <w:r w:rsidRPr="004D5B48">
        <w:t xml:space="preserve"> Et, en terminant, voici quelques questions qui nous </w:t>
      </w:r>
      <w:r w:rsidRPr="004D5B48">
        <w:rPr>
          <w:strike/>
        </w:rPr>
        <w:t>aidera</w:t>
      </w:r>
      <w:r w:rsidRPr="004D5B48">
        <w:t xml:space="preserve"> aideront à analyser les résultats de ce sondage.</w:t>
      </w:r>
    </w:p>
    <w:p w14:paraId="053E3EEB" w14:textId="77777777" w:rsidR="00170169" w:rsidRPr="004D5B48" w:rsidRDefault="00170169" w:rsidP="00170169">
      <w:pPr>
        <w:pStyle w:val="Question0"/>
      </w:pPr>
    </w:p>
    <w:p w14:paraId="40006037" w14:textId="77777777" w:rsidR="00170169" w:rsidRPr="004D5B48" w:rsidRDefault="00170169" w:rsidP="00170169">
      <w:pPr>
        <w:pStyle w:val="EndQuestion"/>
        <w:rPr>
          <w:lang w:val="fr-FR"/>
        </w:rPr>
      </w:pPr>
    </w:p>
    <w:p w14:paraId="6977E336" w14:textId="77777777" w:rsidR="00170169" w:rsidRPr="004D5B48" w:rsidRDefault="00170169" w:rsidP="00170169">
      <w:pPr>
        <w:pStyle w:val="Variable"/>
        <w:rPr>
          <w:lang w:val="fr-FR"/>
        </w:rPr>
      </w:pPr>
      <w:r w:rsidRPr="004D5B48">
        <w:rPr>
          <w:lang w:val="fr-FR"/>
        </w:rPr>
        <w:t>D1</w:t>
      </w:r>
    </w:p>
    <w:p w14:paraId="37548887" w14:textId="77777777" w:rsidR="00170169" w:rsidRPr="004D5B48" w:rsidRDefault="00170169" w:rsidP="00170169">
      <w:pPr>
        <w:pStyle w:val="Question0"/>
      </w:pPr>
      <w:r w:rsidRPr="004D5B48">
        <w:t xml:space="preserve"> Laquelle des catégories suivantes correspond le mieux à votre situation actuelle? Êtes-vous... ?</w:t>
      </w:r>
    </w:p>
    <w:p w14:paraId="41066AD3"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Travailleur/travailleuse à temps </w:t>
      </w:r>
      <w:r w:rsidRPr="004D5B48">
        <w:rPr>
          <w:rFonts w:ascii="Times New Roman" w:hAnsi="Times New Roman"/>
          <w:strike/>
          <w:sz w:val="24"/>
          <w:szCs w:val="24"/>
        </w:rPr>
        <w:t>complet</w:t>
      </w:r>
      <w:r w:rsidRPr="004D5B48">
        <w:rPr>
          <w:rFonts w:ascii="Times New Roman" w:hAnsi="Times New Roman"/>
          <w:sz w:val="24"/>
          <w:szCs w:val="24"/>
        </w:rPr>
        <w:t xml:space="preserve"> </w:t>
      </w:r>
      <w:proofErr w:type="gramStart"/>
      <w:r w:rsidRPr="004D5B48">
        <w:rPr>
          <w:rFonts w:ascii="Times New Roman" w:hAnsi="Times New Roman"/>
          <w:sz w:val="24"/>
          <w:szCs w:val="24"/>
        </w:rPr>
        <w:t>plein  (</w:t>
      </w:r>
      <w:proofErr w:type="gramEnd"/>
      <w:r w:rsidRPr="004D5B48">
        <w:rPr>
          <w:rFonts w:ascii="Times New Roman" w:hAnsi="Times New Roman"/>
          <w:sz w:val="24"/>
          <w:szCs w:val="24"/>
        </w:rPr>
        <w:t>au moins 30 heures par semaine)</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E3CFAF1"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Travailleur/travailleuse à temps </w:t>
      </w:r>
      <w:proofErr w:type="gramStart"/>
      <w:r w:rsidRPr="004D5B48">
        <w:rPr>
          <w:rFonts w:ascii="Times New Roman" w:hAnsi="Times New Roman"/>
          <w:sz w:val="24"/>
          <w:szCs w:val="24"/>
        </w:rPr>
        <w:t>partiel  (</w:t>
      </w:r>
      <w:proofErr w:type="gramEnd"/>
      <w:r w:rsidRPr="004D5B48">
        <w:rPr>
          <w:rFonts w:ascii="Times New Roman" w:hAnsi="Times New Roman"/>
          <w:sz w:val="24"/>
          <w:szCs w:val="24"/>
        </w:rPr>
        <w:t>moins de 30 heures par semaine)</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473C4AB"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Travailleur/travailleuse autonome</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84CBB26"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Sans emploi, mais à la recherche d'un emploi</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2B4715A"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Étudiant(e) à temps plein</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F6D6DA6"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Retraité(e)</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4145EFB"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À l'extérieur du marché du travail (personne au foyer à temps plein ou sans emploi et non à la recherche d'emploi)</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C8CAFC2"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Autre situation d'emploi (veuillez préciser) :</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C3F6086"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666AD41" w14:textId="77777777" w:rsidR="00170169" w:rsidRPr="004D5B48" w:rsidRDefault="00170169" w:rsidP="00170169">
      <w:pPr>
        <w:pStyle w:val="Reponse"/>
        <w:rPr>
          <w:rFonts w:ascii="Times New Roman" w:hAnsi="Times New Roman"/>
          <w:sz w:val="24"/>
          <w:szCs w:val="24"/>
        </w:rPr>
      </w:pPr>
    </w:p>
    <w:p w14:paraId="7C114F68" w14:textId="77777777" w:rsidR="00170169" w:rsidRPr="004D5B48" w:rsidRDefault="00170169" w:rsidP="00170169">
      <w:pPr>
        <w:pStyle w:val="EndQuestion"/>
        <w:rPr>
          <w:lang w:val="fr-FR"/>
        </w:rPr>
      </w:pPr>
    </w:p>
    <w:p w14:paraId="3F203CD8" w14:textId="77777777" w:rsidR="00170169" w:rsidRPr="004D5B48" w:rsidRDefault="00170169" w:rsidP="00170169">
      <w:pPr>
        <w:pStyle w:val="Variable"/>
        <w:rPr>
          <w:lang w:val="fr-FR"/>
        </w:rPr>
      </w:pPr>
      <w:r w:rsidRPr="004D5B48">
        <w:rPr>
          <w:lang w:val="fr-FR"/>
        </w:rPr>
        <w:lastRenderedPageBreak/>
        <w:t>D2</w:t>
      </w:r>
    </w:p>
    <w:p w14:paraId="52CB123E" w14:textId="77777777" w:rsidR="00170169" w:rsidRPr="004D5B48" w:rsidRDefault="00170169" w:rsidP="00170169">
      <w:pPr>
        <w:pStyle w:val="Question0"/>
      </w:pPr>
      <w:r w:rsidRPr="004D5B48">
        <w:t xml:space="preserve"> Quel est le plus haut niveau de scolarité que vous avez atteint ?</w:t>
      </w:r>
    </w:p>
    <w:p w14:paraId="5387C451"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Secondaire 2 ou moins/8 </w:t>
      </w:r>
      <w:proofErr w:type="spellStart"/>
      <w:r w:rsidRPr="004D5B48">
        <w:rPr>
          <w:rFonts w:ascii="Times New Roman" w:hAnsi="Times New Roman"/>
          <w:sz w:val="24"/>
          <w:szCs w:val="24"/>
        </w:rPr>
        <w:t>ième</w:t>
      </w:r>
      <w:proofErr w:type="spellEnd"/>
      <w:r w:rsidRPr="004D5B48">
        <w:rPr>
          <w:rFonts w:ascii="Times New Roman" w:hAnsi="Times New Roman"/>
          <w:sz w:val="24"/>
          <w:szCs w:val="24"/>
        </w:rPr>
        <w:t xml:space="preserve"> année ou moins</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A833191"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Quelques années d'étude au secondaire</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6114EDC"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Diplôme d'études secondaires ou l'équivalent</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10B16D4"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Apprentissage enregistré ou autre certificat ou diplôme d'une école de métiers</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17792BE"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Collège, cégep ou autre certificat ou diplôme d'une institution non universitaire</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34540B0"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Certificat ou diplôme inférieur au baccalauréat</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2CF8C96"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Baccalauréat</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F511882"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Diplôme d'études universitaires supérieur au baccalauréat</w:t>
      </w:r>
      <w:r w:rsidRPr="004D5B48">
        <w:rPr>
          <w:rFonts w:ascii="Times New Roman" w:hAnsi="Times New Roman"/>
          <w:sz w:val="24"/>
          <w:szCs w:val="24"/>
        </w:rPr>
        <w:tab/>
        <w:t>8</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525E7AD"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A35B763" w14:textId="77777777" w:rsidR="00170169" w:rsidRPr="004D5B48" w:rsidRDefault="00170169" w:rsidP="00170169">
      <w:pPr>
        <w:pStyle w:val="Reponse"/>
        <w:rPr>
          <w:rFonts w:ascii="Times New Roman" w:hAnsi="Times New Roman"/>
          <w:sz w:val="24"/>
          <w:szCs w:val="24"/>
        </w:rPr>
      </w:pPr>
    </w:p>
    <w:p w14:paraId="49C8F4C8" w14:textId="77777777" w:rsidR="00170169" w:rsidRPr="004D5B48" w:rsidRDefault="00170169" w:rsidP="00170169">
      <w:pPr>
        <w:pStyle w:val="EndQuestion"/>
        <w:rPr>
          <w:lang w:val="fr-FR"/>
        </w:rPr>
      </w:pPr>
    </w:p>
    <w:p w14:paraId="3D636FC1" w14:textId="77777777" w:rsidR="00170169" w:rsidRPr="004D5B48" w:rsidRDefault="00170169" w:rsidP="00170169">
      <w:pPr>
        <w:pStyle w:val="Variable"/>
        <w:rPr>
          <w:lang w:val="fr-FR"/>
        </w:rPr>
      </w:pPr>
      <w:r w:rsidRPr="004D5B48">
        <w:rPr>
          <w:lang w:val="fr-FR"/>
        </w:rPr>
        <w:t>D3</w:t>
      </w:r>
    </w:p>
    <w:p w14:paraId="2AC30373" w14:textId="77777777" w:rsidR="00170169" w:rsidRPr="004D5B48" w:rsidRDefault="00170169" w:rsidP="00170169">
      <w:pPr>
        <w:pStyle w:val="Question0"/>
      </w:pPr>
      <w:r w:rsidRPr="004D5B48">
        <w:t xml:space="preserve"> Des enfants de 18 ans et moins habitent-ils actuellement dans votre foyer ?</w:t>
      </w:r>
    </w:p>
    <w:p w14:paraId="16681F6F"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Oui</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38A91D5"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Non</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6096E2B"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2D46701" w14:textId="77777777" w:rsidR="00170169" w:rsidRPr="004D5B48" w:rsidRDefault="00170169" w:rsidP="00170169">
      <w:pPr>
        <w:pStyle w:val="Reponse"/>
        <w:rPr>
          <w:rFonts w:ascii="Times New Roman" w:hAnsi="Times New Roman"/>
          <w:sz w:val="24"/>
          <w:szCs w:val="24"/>
        </w:rPr>
      </w:pPr>
    </w:p>
    <w:p w14:paraId="79803CBE" w14:textId="77777777" w:rsidR="00170169" w:rsidRPr="004D5B48" w:rsidRDefault="00170169" w:rsidP="00170169">
      <w:pPr>
        <w:pStyle w:val="EndQuestion"/>
        <w:rPr>
          <w:lang w:val="fr-FR"/>
        </w:rPr>
      </w:pPr>
    </w:p>
    <w:p w14:paraId="47A74BBF" w14:textId="77777777" w:rsidR="00170169" w:rsidRPr="004D5B48" w:rsidRDefault="00170169" w:rsidP="00170169">
      <w:pPr>
        <w:pStyle w:val="Variable"/>
        <w:rPr>
          <w:lang w:val="fr-FR"/>
        </w:rPr>
      </w:pPr>
      <w:r w:rsidRPr="004D5B48">
        <w:rPr>
          <w:lang w:val="fr-FR"/>
        </w:rPr>
        <w:t>D4</w:t>
      </w:r>
    </w:p>
    <w:p w14:paraId="7811A8A3" w14:textId="77777777" w:rsidR="00170169" w:rsidRPr="004D5B48" w:rsidRDefault="00170169" w:rsidP="00170169">
      <w:pPr>
        <w:pStyle w:val="Question0"/>
      </w:pPr>
      <w:r w:rsidRPr="004D5B48">
        <w:t xml:space="preserve"> Laquelle des catégories suivantes décrit le mieux la somme des revenus annuels avant impôts de tous les membres de votre foyer ?</w:t>
      </w:r>
    </w:p>
    <w:p w14:paraId="587F75A4"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Moins de 20 000 $</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CD0FB4E"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Entre 20 000 $ et 40 000 $</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845BA4C"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Entre 40 000 $ et 60 000 $</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608E314"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Entre 60 000 $ et 80 000 $</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DFC5E91"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Entre 80 000 $ et 100 00 $</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5C4B485"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Entre 100 000 $ et 150 000$</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64E35F9"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Entre 150 000 $ et 200 000 $</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1795B43"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200 000 $ ou plus</w:t>
      </w:r>
    </w:p>
    <w:p w14:paraId="47AEEFF5"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D3862F2" w14:textId="77777777" w:rsidR="00170169" w:rsidRPr="004D5B48" w:rsidRDefault="00170169" w:rsidP="00170169">
      <w:pPr>
        <w:pStyle w:val="Reponse"/>
        <w:rPr>
          <w:rFonts w:ascii="Times New Roman" w:hAnsi="Times New Roman"/>
          <w:sz w:val="24"/>
          <w:szCs w:val="24"/>
        </w:rPr>
      </w:pPr>
    </w:p>
    <w:p w14:paraId="1738A8B2" w14:textId="77777777" w:rsidR="00170169" w:rsidRPr="004D5B48" w:rsidRDefault="00170169" w:rsidP="00170169">
      <w:pPr>
        <w:pStyle w:val="EndQuestion"/>
        <w:rPr>
          <w:lang w:val="fr-FR"/>
        </w:rPr>
      </w:pPr>
    </w:p>
    <w:p w14:paraId="73AC72C7" w14:textId="77777777" w:rsidR="00170169" w:rsidRPr="004D5B48" w:rsidRDefault="00170169" w:rsidP="00170169">
      <w:pPr>
        <w:pStyle w:val="Variable"/>
        <w:rPr>
          <w:lang w:val="fr-FR"/>
        </w:rPr>
      </w:pPr>
      <w:r w:rsidRPr="004D5B48">
        <w:rPr>
          <w:lang w:val="fr-FR"/>
        </w:rPr>
        <w:t>D4B [1,3]</w:t>
      </w:r>
    </w:p>
    <w:p w14:paraId="39BC2C63" w14:textId="77777777" w:rsidR="00170169" w:rsidRPr="004D5B48" w:rsidRDefault="00170169" w:rsidP="00170169">
      <w:pPr>
        <w:pStyle w:val="Question0"/>
      </w:pPr>
      <w:r w:rsidRPr="004D5B48">
        <w:t xml:space="preserve"> Êtes-vous un Vétéran canadien ou connaissez-vous personnellement un Vétéran canadien? Si c'est le cas... quelle est votre relation avec ce Vétéran canadien ?</w:t>
      </w:r>
    </w:p>
    <w:p w14:paraId="02FFA19E"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Oui, je suis un Vétéran canadien</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3E7E119"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Oui, quelqu'un de ma famille est un Vétéran canadien</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1B3467E"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Oui, un ami ou une connaissance est un Vétéran canadien</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5A4020D"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Non</w:t>
      </w:r>
      <w:r w:rsidRPr="004D5B48">
        <w:rPr>
          <w:rFonts w:ascii="Times New Roman" w:hAnsi="Times New Roman"/>
          <w:sz w:val="24"/>
          <w:szCs w:val="24"/>
        </w:rPr>
        <w:tab/>
        <w:t>4</w:t>
      </w:r>
      <w:r w:rsidRPr="004D5B48">
        <w:rPr>
          <w:rFonts w:ascii="Times New Roman" w:hAnsi="Times New Roman"/>
          <w:sz w:val="24"/>
          <w:szCs w:val="24"/>
        </w:rPr>
        <w:tab/>
        <w:t xml:space="preserve"> 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FEF81FE"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Ne sais pas / 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25ABBE0" w14:textId="77777777" w:rsidR="00170169" w:rsidRPr="004D5B48" w:rsidRDefault="00170169" w:rsidP="00170169">
      <w:pPr>
        <w:pStyle w:val="Reponse"/>
        <w:rPr>
          <w:rFonts w:ascii="Times New Roman" w:hAnsi="Times New Roman"/>
          <w:sz w:val="24"/>
          <w:szCs w:val="24"/>
        </w:rPr>
      </w:pPr>
    </w:p>
    <w:p w14:paraId="2DE6489B" w14:textId="77777777" w:rsidR="00170169" w:rsidRPr="004D5B48" w:rsidRDefault="00170169" w:rsidP="00170169">
      <w:pPr>
        <w:pStyle w:val="EndQuestion"/>
        <w:rPr>
          <w:lang w:val="fr-FR"/>
        </w:rPr>
      </w:pPr>
    </w:p>
    <w:p w14:paraId="767C400A" w14:textId="77777777" w:rsidR="00170169" w:rsidRPr="004D5B48" w:rsidRDefault="00170169" w:rsidP="00170169">
      <w:pPr>
        <w:pStyle w:val="Variable"/>
        <w:rPr>
          <w:lang w:val="fr-FR"/>
        </w:rPr>
      </w:pPr>
      <w:r w:rsidRPr="004D5B48">
        <w:rPr>
          <w:lang w:val="fr-FR"/>
        </w:rPr>
        <w:lastRenderedPageBreak/>
        <w:t>D5</w:t>
      </w:r>
    </w:p>
    <w:p w14:paraId="17B1C8C1" w14:textId="77777777" w:rsidR="00170169" w:rsidRPr="004D5B48" w:rsidRDefault="00170169" w:rsidP="00170169">
      <w:pPr>
        <w:pStyle w:val="Question0"/>
      </w:pPr>
      <w:r w:rsidRPr="004D5B48">
        <w:t xml:space="preserve"> Où êtes-vous né(e) ?</w:t>
      </w:r>
    </w:p>
    <w:p w14:paraId="1A6F572D"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Au Canada</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C7022A1"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 xml:space="preserve">À l'extérieur du Canada (Précisez quel </w:t>
      </w:r>
      <w:proofErr w:type="gramStart"/>
      <w:r w:rsidRPr="004D5B48">
        <w:rPr>
          <w:rFonts w:ascii="Times New Roman" w:hAnsi="Times New Roman"/>
          <w:sz w:val="24"/>
          <w:szCs w:val="24"/>
        </w:rPr>
        <w:t>pays )</w:t>
      </w:r>
      <w:proofErr w:type="gramEnd"/>
      <w:r w:rsidRPr="004D5B48">
        <w:rPr>
          <w:rFonts w:ascii="Times New Roman" w:hAnsi="Times New Roman"/>
          <w:sz w:val="24"/>
          <w:szCs w:val="24"/>
        </w:rPr>
        <w:t xml:space="preserve"> :</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4ED46B1"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DBDC3BA" w14:textId="77777777" w:rsidR="00170169" w:rsidRPr="004D5B48" w:rsidRDefault="00170169" w:rsidP="00170169">
      <w:pPr>
        <w:pStyle w:val="Reponse"/>
        <w:rPr>
          <w:rFonts w:ascii="Times New Roman" w:hAnsi="Times New Roman"/>
          <w:sz w:val="24"/>
          <w:szCs w:val="24"/>
        </w:rPr>
      </w:pPr>
    </w:p>
    <w:p w14:paraId="440A7EBA" w14:textId="77777777" w:rsidR="00170169" w:rsidRPr="004D5B48" w:rsidRDefault="00170169" w:rsidP="00170169">
      <w:pPr>
        <w:pStyle w:val="EndQuestion"/>
        <w:rPr>
          <w:lang w:val="fr-FR"/>
        </w:rPr>
      </w:pPr>
    </w:p>
    <w:p w14:paraId="61AC7C56" w14:textId="77777777" w:rsidR="00170169" w:rsidRPr="004D5B48" w:rsidRDefault="00170169" w:rsidP="00170169">
      <w:pPr>
        <w:pStyle w:val="Variable"/>
        <w:rPr>
          <w:lang w:val="fr-FR"/>
        </w:rPr>
      </w:pPr>
      <w:r w:rsidRPr="004D5B48">
        <w:rPr>
          <w:lang w:val="fr-FR"/>
        </w:rPr>
        <w:t>D6</w:t>
      </w:r>
    </w:p>
    <w:p w14:paraId="312AD61F" w14:textId="77777777" w:rsidR="00170169" w:rsidRPr="004D5B48" w:rsidRDefault="00170169" w:rsidP="00170169">
      <w:pPr>
        <w:pStyle w:val="Condition"/>
        <w:rPr>
          <w:sz w:val="24"/>
          <w:szCs w:val="24"/>
          <w:lang w:val="fr-FR"/>
        </w:rPr>
      </w:pPr>
      <w:r w:rsidRPr="004D5B48">
        <w:rPr>
          <w:sz w:val="24"/>
          <w:szCs w:val="24"/>
          <w:lang w:val="fr-FR"/>
        </w:rPr>
        <w:t xml:space="preserve"> If... D5 = 2</w:t>
      </w:r>
    </w:p>
    <w:p w14:paraId="536525CC" w14:textId="77777777" w:rsidR="00170169" w:rsidRPr="004D5B48" w:rsidRDefault="00170169" w:rsidP="00170169">
      <w:pPr>
        <w:pStyle w:val="Question0"/>
      </w:pPr>
      <w:r w:rsidRPr="004D5B48">
        <w:t xml:space="preserve"> En quelle année êtes-vous arrivé(e) au Canada ?</w:t>
      </w:r>
    </w:p>
    <w:p w14:paraId="6A67E856"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Veuillez indiquer l'année :</w:t>
      </w:r>
      <w:r w:rsidRPr="004D5B48">
        <w:rPr>
          <w:rFonts w:ascii="Times New Roman" w:hAnsi="Times New Roman"/>
          <w:sz w:val="24"/>
          <w:szCs w:val="24"/>
        </w:rPr>
        <w:tab/>
        <w:t>77</w:t>
      </w:r>
      <w:r w:rsidRPr="004D5B48">
        <w:rPr>
          <w:rFonts w:ascii="Times New Roman" w:hAnsi="Times New Roman"/>
          <w:sz w:val="24"/>
          <w:szCs w:val="24"/>
        </w:rPr>
        <w:tab/>
        <w:t xml:space="preserve"> &gt;</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F49144B"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19C4E0D" w14:textId="77777777" w:rsidR="00170169" w:rsidRPr="004D5B48" w:rsidRDefault="00170169" w:rsidP="00170169">
      <w:pPr>
        <w:pStyle w:val="Reponse"/>
        <w:rPr>
          <w:rFonts w:ascii="Times New Roman" w:hAnsi="Times New Roman"/>
          <w:sz w:val="24"/>
          <w:szCs w:val="24"/>
        </w:rPr>
      </w:pPr>
    </w:p>
    <w:p w14:paraId="046B032C" w14:textId="77777777" w:rsidR="00170169" w:rsidRPr="004D5B48" w:rsidRDefault="00170169" w:rsidP="00170169">
      <w:pPr>
        <w:rPr>
          <w:rFonts w:ascii="Times New Roman" w:hAnsi="Times New Roman"/>
          <w:b/>
          <w:sz w:val="24"/>
          <w:szCs w:val="24"/>
        </w:rPr>
      </w:pPr>
      <w:r w:rsidRPr="004D5B48">
        <w:rPr>
          <w:rFonts w:ascii="Times New Roman" w:hAnsi="Times New Roman"/>
          <w:b/>
          <w:sz w:val="24"/>
          <w:szCs w:val="24"/>
        </w:rPr>
        <w:t>PÉRIODE ADMISSIBLE : 1900 à 2022</w:t>
      </w:r>
    </w:p>
    <w:p w14:paraId="1865562D" w14:textId="77777777" w:rsidR="00170169" w:rsidRPr="004D5B48" w:rsidRDefault="00170169" w:rsidP="00170169">
      <w:pPr>
        <w:pStyle w:val="EndQuestion"/>
        <w:rPr>
          <w:lang w:val="fr-FR"/>
        </w:rPr>
      </w:pPr>
    </w:p>
    <w:p w14:paraId="02A7AFC1" w14:textId="77777777" w:rsidR="00170169" w:rsidRPr="004D5B48" w:rsidRDefault="00170169" w:rsidP="00170169">
      <w:pPr>
        <w:pStyle w:val="EndQuestion"/>
        <w:rPr>
          <w:lang w:val="fr-FR"/>
        </w:rPr>
      </w:pPr>
    </w:p>
    <w:p w14:paraId="760E2373" w14:textId="77777777" w:rsidR="00170169" w:rsidRPr="004D5B48" w:rsidRDefault="00170169" w:rsidP="00170169">
      <w:pPr>
        <w:pStyle w:val="EndQuestion"/>
        <w:rPr>
          <w:lang w:val="fr-FR"/>
        </w:rPr>
      </w:pPr>
    </w:p>
    <w:p w14:paraId="1772F6A8" w14:textId="77777777" w:rsidR="00170169" w:rsidRPr="004D5B48" w:rsidRDefault="00170169" w:rsidP="00170169">
      <w:pPr>
        <w:pStyle w:val="Variable"/>
        <w:rPr>
          <w:lang w:val="fr-FR"/>
        </w:rPr>
      </w:pPr>
      <w:r w:rsidRPr="004D5B48">
        <w:rPr>
          <w:lang w:val="fr-FR"/>
        </w:rPr>
        <w:t>D7 [1,2]</w:t>
      </w:r>
    </w:p>
    <w:p w14:paraId="306D4999" w14:textId="77777777" w:rsidR="00170169" w:rsidRPr="004D5B48" w:rsidRDefault="00170169" w:rsidP="00170169">
      <w:pPr>
        <w:pStyle w:val="Question0"/>
      </w:pPr>
      <w:r w:rsidRPr="004D5B48">
        <w:t xml:space="preserve"> Quelle est la première langue que vous avez apprise lorsque vous étiez enfant et que vous comprenez toujours ?</w:t>
      </w:r>
    </w:p>
    <w:p w14:paraId="6BAD3FC1"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Anglais</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073D2C2"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Français</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669623A"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Autre (Veuillez spécifier la langue) :</w:t>
      </w:r>
      <w:r w:rsidRPr="004D5B48">
        <w:rPr>
          <w:rFonts w:ascii="Times New Roman" w:hAnsi="Times New Roman"/>
          <w:sz w:val="24"/>
          <w:szCs w:val="24"/>
        </w:rPr>
        <w:tab/>
        <w:t>77</w:t>
      </w:r>
      <w:r w:rsidRPr="004D5B48">
        <w:rPr>
          <w:rFonts w:ascii="Times New Roman" w:hAnsi="Times New Roman"/>
          <w:sz w:val="24"/>
          <w:szCs w:val="24"/>
        </w:rPr>
        <w:tab/>
        <w:t xml:space="preserve"> &gt;</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3EA0763" w14:textId="77777777" w:rsidR="00170169" w:rsidRPr="004D5B48" w:rsidRDefault="00170169" w:rsidP="00170169">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42A4346" w14:textId="77777777" w:rsidR="00170169" w:rsidRPr="004D5B48" w:rsidRDefault="00170169" w:rsidP="00170169">
      <w:pPr>
        <w:pStyle w:val="Reponse"/>
        <w:rPr>
          <w:rFonts w:ascii="Times New Roman" w:hAnsi="Times New Roman"/>
          <w:sz w:val="24"/>
          <w:szCs w:val="24"/>
        </w:rPr>
      </w:pPr>
    </w:p>
    <w:p w14:paraId="546393E5" w14:textId="77777777" w:rsidR="00170169" w:rsidRPr="004D5B48" w:rsidRDefault="00170169" w:rsidP="00170169">
      <w:pPr>
        <w:pStyle w:val="EndQuestion"/>
        <w:rPr>
          <w:lang w:val="fr-FR"/>
        </w:rPr>
      </w:pPr>
    </w:p>
    <w:p w14:paraId="0B2D8C44" w14:textId="77777777" w:rsidR="00170169" w:rsidRPr="004D5B48" w:rsidRDefault="00170169" w:rsidP="00170169">
      <w:pPr>
        <w:pStyle w:val="Variable"/>
        <w:rPr>
          <w:lang w:val="fr-FR"/>
        </w:rPr>
      </w:pPr>
      <w:r w:rsidRPr="004D5B48">
        <w:rPr>
          <w:lang w:val="fr-FR"/>
        </w:rPr>
        <w:t xml:space="preserve">THNK </w:t>
      </w:r>
    </w:p>
    <w:p w14:paraId="6D6AB889" w14:textId="77777777" w:rsidR="00170169" w:rsidRPr="004D5B48" w:rsidRDefault="00170169" w:rsidP="00170169">
      <w:pPr>
        <w:pStyle w:val="Question0"/>
      </w:pPr>
      <w:r w:rsidRPr="004D5B48">
        <w:t xml:space="preserve"> Voilà qui met fin au sondage que nous avons mené au nom d'Anciens Combattants Canada. Au cours des prochains mois, le rapport sera disponible auprès de Bibliothèque et Archives Canada. Nous vous remercions grandement d'avoir pris le temps d'y participer et nous vous en sommes reconnaissants. </w:t>
      </w:r>
      <w:r w:rsidRPr="004D5B48">
        <w:br/>
        <w:t xml:space="preserve"> </w:t>
      </w:r>
    </w:p>
    <w:p w14:paraId="32364393" w14:textId="77777777" w:rsidR="00170169" w:rsidRPr="004D5B48" w:rsidRDefault="00170169" w:rsidP="00170169">
      <w:pPr>
        <w:pStyle w:val="Variable"/>
        <w:rPr>
          <w:lang w:val="fr-FR"/>
        </w:rPr>
      </w:pPr>
      <w:r w:rsidRPr="004D5B48">
        <w:rPr>
          <w:lang w:val="fr-FR"/>
        </w:rPr>
        <w:cr/>
        <w:t xml:space="preserve">THNK2 </w:t>
      </w:r>
    </w:p>
    <w:p w14:paraId="66CB3624" w14:textId="79F05D37" w:rsidR="00A169BE" w:rsidRPr="004D5B48" w:rsidRDefault="00170169" w:rsidP="00170169">
      <w:pPr>
        <w:pStyle w:val="Question0"/>
      </w:pPr>
      <w:r w:rsidRPr="004D5B48">
        <w:t>Nous regrettons, mais vos réponses nous indiquent que vous n'êtes pas admissible à participer à ce sondage. Merci de votre temps.</w:t>
      </w:r>
    </w:p>
    <w:p w14:paraId="088F3BA8" w14:textId="6A02E43F" w:rsidR="00170169" w:rsidRPr="004D5B48" w:rsidRDefault="00A169BE" w:rsidP="00A169BE">
      <w:pPr>
        <w:spacing w:after="0" w:line="240" w:lineRule="auto"/>
        <w:rPr>
          <w:rFonts w:ascii="Times New Roman" w:hAnsi="Times New Roman"/>
          <w:sz w:val="24"/>
          <w:szCs w:val="24"/>
          <w:lang w:bidi="ar-SA"/>
        </w:rPr>
      </w:pPr>
      <w:r w:rsidRPr="004D5B48">
        <w:rPr>
          <w:rFonts w:ascii="Times New Roman" w:hAnsi="Times New Roman"/>
          <w:sz w:val="24"/>
          <w:szCs w:val="24"/>
        </w:rPr>
        <w:br w:type="page"/>
      </w:r>
    </w:p>
    <w:p w14:paraId="1CE8F7D2" w14:textId="77777777" w:rsidR="00170169" w:rsidRPr="000C1E42" w:rsidRDefault="00170169" w:rsidP="00170169">
      <w:pPr>
        <w:pStyle w:val="EndQuestion"/>
        <w:rPr>
          <w:lang w:val="fr-CA"/>
        </w:rPr>
      </w:pPr>
    </w:p>
    <w:p w14:paraId="5199C84F" w14:textId="49862C30" w:rsidR="009928EA" w:rsidRDefault="009928EA" w:rsidP="009928EA">
      <w:pPr>
        <w:pStyle w:val="Heading4"/>
        <w:rPr>
          <w:rFonts w:eastAsia="Calibri"/>
          <w:lang w:bidi="ar-SA"/>
        </w:rPr>
      </w:pPr>
      <w:bookmarkStart w:id="44" w:name="_Toc131086851"/>
      <w:r w:rsidRPr="007614EE">
        <w:rPr>
          <w:rFonts w:eastAsia="Calibri"/>
          <w:lang w:bidi="ar-SA"/>
        </w:rPr>
        <w:t xml:space="preserve">A.2.1. Étude </w:t>
      </w:r>
      <w:r>
        <w:rPr>
          <w:rFonts w:eastAsia="Calibri"/>
          <w:lang w:bidi="ar-SA"/>
        </w:rPr>
        <w:t>post-campagne</w:t>
      </w:r>
      <w:bookmarkEnd w:id="44"/>
    </w:p>
    <w:p w14:paraId="400D0C73" w14:textId="77777777" w:rsidR="00A169BE" w:rsidRPr="004D5B48" w:rsidRDefault="00A169BE" w:rsidP="00A169BE">
      <w:pPr>
        <w:pStyle w:val="Variable"/>
        <w:rPr>
          <w:lang w:val="fr-FR"/>
        </w:rPr>
      </w:pPr>
      <w:r w:rsidRPr="004D5B48">
        <w:rPr>
          <w:lang w:val="fr-FR"/>
        </w:rPr>
        <w:t xml:space="preserve">INTRO </w:t>
      </w:r>
    </w:p>
    <w:p w14:paraId="2289D0C2" w14:textId="60D4D9AC" w:rsidR="00B5043D" w:rsidRPr="004D5B48" w:rsidRDefault="00B5043D" w:rsidP="00B5043D">
      <w:pPr>
        <w:pStyle w:val="Question0"/>
      </w:pPr>
      <w:r w:rsidRPr="004D5B48">
        <w:t>Nous vous remercions de prendre le temps de répondre au présent sondage portant sur des enjeux qui intéressent actuellement les Canadiens.</w:t>
      </w:r>
    </w:p>
    <w:p w14:paraId="3E6249A2" w14:textId="1419A9D6" w:rsidR="00B5043D" w:rsidRPr="004D5B48" w:rsidRDefault="00B5043D" w:rsidP="00B5043D">
      <w:pPr>
        <w:pStyle w:val="Question0"/>
      </w:pPr>
      <w:r w:rsidRPr="004D5B48">
        <w:t>Votre participation est volontaire et toutes vos réponses demeureront entièrement confidentielles et anonymes. Il faut environ dix minutes pour répondre au sondage.</w:t>
      </w:r>
    </w:p>
    <w:p w14:paraId="4F20DD79" w14:textId="70FEC694" w:rsidR="00B5043D" w:rsidRPr="004D5B48" w:rsidRDefault="00B5043D" w:rsidP="00B5043D">
      <w:pPr>
        <w:pStyle w:val="Question0"/>
      </w:pPr>
      <w:r w:rsidRPr="004D5B48">
        <w:t xml:space="preserve">Copiez ce lien si vous souhaitez vérifier l’authenticité du présent sondage : </w:t>
      </w:r>
      <w:hyperlink r:id="rId21" w:history="1">
        <w:r w:rsidR="004D5B48" w:rsidRPr="004D5B48">
          <w:rPr>
            <w:rStyle w:val="Hyperlink"/>
          </w:rPr>
          <w:t>https://www.canadianresearchinsightscouncil.ca/rvs/home/?lang=fr</w:t>
        </w:r>
      </w:hyperlink>
      <w:r w:rsidR="004D5B48" w:rsidRPr="004D5B48">
        <w:t xml:space="preserve"> </w:t>
      </w:r>
    </w:p>
    <w:p w14:paraId="562951D5" w14:textId="655BB634" w:rsidR="00B5043D" w:rsidRPr="004D5B48" w:rsidRDefault="00B5043D" w:rsidP="00B5043D">
      <w:pPr>
        <w:pStyle w:val="Question0"/>
      </w:pPr>
      <w:r w:rsidRPr="004D5B48">
        <w:t>Code de projet du service de vérification des recherches du CRIC : 20221025-LE74</w:t>
      </w:r>
      <w:r w:rsidR="004D5B48" w:rsidRPr="004D5B48">
        <w:t>5.</w:t>
      </w:r>
    </w:p>
    <w:p w14:paraId="060E4039" w14:textId="25BF3C2B" w:rsidR="00B5043D" w:rsidRPr="004D5B48" w:rsidRDefault="00B5043D" w:rsidP="00B5043D">
      <w:pPr>
        <w:pStyle w:val="Question0"/>
      </w:pPr>
      <w:r w:rsidRPr="004D5B48">
        <w:t xml:space="preserve">Copiez ce lien pour lire notre politique de confidentialité : </w:t>
      </w:r>
      <w:hyperlink r:id="rId22" w:history="1">
        <w:r w:rsidRPr="004D5B48">
          <w:rPr>
            <w:rStyle w:val="Hyperlink"/>
          </w:rPr>
          <w:t>https://leger360.com/fr/politique-de-confidentialite/</w:t>
        </w:r>
      </w:hyperlink>
      <w:r w:rsidRPr="004D5B48">
        <w:t xml:space="preserve"> </w:t>
      </w:r>
    </w:p>
    <w:p w14:paraId="2F49EC4C" w14:textId="0E0F5716" w:rsidR="00A169BE" w:rsidRPr="004D5B48" w:rsidRDefault="00B5043D" w:rsidP="00B5043D">
      <w:pPr>
        <w:pStyle w:val="Question0"/>
      </w:pPr>
      <w:r w:rsidRPr="004D5B48">
        <w:t xml:space="preserve">Copiez ce lien pour obtenir de l’aide d’ordre technique : </w:t>
      </w:r>
      <w:hyperlink r:id="rId23" w:history="1">
        <w:r w:rsidRPr="004D5B48">
          <w:rPr>
            <w:rStyle w:val="Hyperlink"/>
          </w:rPr>
          <w:t>https://www.legeropinion.com/fr/contact/</w:t>
        </w:r>
      </w:hyperlink>
      <w:r w:rsidRPr="004D5B48">
        <w:t xml:space="preserve"> </w:t>
      </w:r>
    </w:p>
    <w:p w14:paraId="41FAE3F2" w14:textId="77777777" w:rsidR="00A169BE" w:rsidRPr="004D5B48" w:rsidRDefault="00A169BE" w:rsidP="00A169BE">
      <w:pPr>
        <w:pStyle w:val="EndQuestion"/>
        <w:rPr>
          <w:lang w:val="fr-FR"/>
        </w:rPr>
      </w:pPr>
    </w:p>
    <w:p w14:paraId="51078791" w14:textId="77777777" w:rsidR="00A169BE" w:rsidRPr="004D5B48" w:rsidRDefault="00A169BE" w:rsidP="00A169BE">
      <w:pPr>
        <w:pStyle w:val="Variable"/>
        <w:rPr>
          <w:lang w:val="fr-FR"/>
        </w:rPr>
      </w:pPr>
      <w:r w:rsidRPr="004D5B48">
        <w:rPr>
          <w:lang w:val="fr-FR"/>
        </w:rPr>
        <w:t>D1A [1,7]</w:t>
      </w:r>
    </w:p>
    <w:p w14:paraId="28E8988C" w14:textId="77777777" w:rsidR="00A169BE" w:rsidRPr="004D5B48" w:rsidRDefault="00A169BE" w:rsidP="00A169BE">
      <w:pPr>
        <w:pStyle w:val="Question0"/>
      </w:pPr>
      <w:r w:rsidRPr="004D5B48">
        <w:t xml:space="preserve"> Quelqu’un au sein de votre foyer travaille-t-il pour l’une ou l’autre des organisations suivantes?</w:t>
      </w:r>
    </w:p>
    <w:p w14:paraId="7E3108A6" w14:textId="77777777" w:rsidR="00A169BE" w:rsidRPr="004D5B48" w:rsidRDefault="00A169BE" w:rsidP="00A169BE">
      <w:pPr>
        <w:pStyle w:val="Note"/>
        <w:rPr>
          <w:lang w:val="fr-FR"/>
        </w:rPr>
      </w:pPr>
      <w:r w:rsidRPr="004D5B48">
        <w:rPr>
          <w:lang w:val="fr-FR"/>
        </w:rPr>
        <w:t>CHOISISSEZ TOUTES LES RÉPONSES APPLICABLES.</w:t>
      </w:r>
    </w:p>
    <w:p w14:paraId="3A25C7AF"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Une firme de recherche en marketing</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66A5652"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Un magazine ou un quotidien</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87E6826"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Une agence de publicité ou de conception graphique</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46E43E9"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Un parti politique</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5300DC7"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Une station de radio ou de télévision</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F8D2D63"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Une firme de relations publiques</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612FB3F"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Le gouvernement fédéral ou provincial</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13D4FEB"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Aucune de ces organisations</w:t>
      </w:r>
      <w:r w:rsidRPr="004D5B48">
        <w:rPr>
          <w:rFonts w:ascii="Times New Roman" w:hAnsi="Times New Roman"/>
          <w:sz w:val="24"/>
          <w:szCs w:val="24"/>
        </w:rPr>
        <w:tab/>
        <w:t>98</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82FAE68" w14:textId="77777777" w:rsidR="00A169BE" w:rsidRPr="004D5B48" w:rsidRDefault="00A169BE" w:rsidP="00A169BE">
      <w:pPr>
        <w:rPr>
          <w:rFonts w:ascii="Times New Roman" w:hAnsi="Times New Roman"/>
          <w:b/>
          <w:sz w:val="24"/>
          <w:szCs w:val="24"/>
        </w:rPr>
      </w:pPr>
      <w:r w:rsidRPr="004D5B48">
        <w:rPr>
          <w:rFonts w:ascii="Times New Roman" w:hAnsi="Times New Roman"/>
          <w:b/>
          <w:sz w:val="24"/>
          <w:szCs w:val="24"/>
        </w:rPr>
        <w:t>SI « AUCUNE DE CES ORGANISATIONS », POURSUIVEZ. SINON, REMERCIEZ LE RÉPONDANT ET METTEZ FIN AU SONDAGE.</w:t>
      </w:r>
    </w:p>
    <w:p w14:paraId="6842A2EC" w14:textId="77777777" w:rsidR="00A169BE" w:rsidRPr="004D5B48" w:rsidRDefault="00A169BE" w:rsidP="00A169BE">
      <w:pPr>
        <w:pStyle w:val="T12"/>
        <w:ind w:left="540" w:hanging="540"/>
        <w:rPr>
          <w:color w:val="000000"/>
          <w:szCs w:val="24"/>
          <w:lang w:val="fr-CA"/>
        </w:rPr>
      </w:pPr>
      <w:r w:rsidRPr="004D5B48">
        <w:rPr>
          <w:color w:val="000000"/>
          <w:szCs w:val="24"/>
          <w:lang w:val="fr-CA"/>
        </w:rPr>
        <w:t xml:space="preserve"> </w:t>
      </w:r>
    </w:p>
    <w:p w14:paraId="5F711B16" w14:textId="77777777" w:rsidR="00A169BE" w:rsidRPr="004D5B48" w:rsidRDefault="00A169BE" w:rsidP="00A169BE">
      <w:pPr>
        <w:pStyle w:val="Reponse"/>
        <w:rPr>
          <w:rFonts w:ascii="Times New Roman" w:hAnsi="Times New Roman"/>
          <w:sz w:val="24"/>
          <w:szCs w:val="24"/>
        </w:rPr>
      </w:pPr>
    </w:p>
    <w:p w14:paraId="112915A7" w14:textId="77777777" w:rsidR="00A169BE" w:rsidRPr="004D5B48" w:rsidRDefault="00A169BE" w:rsidP="00A169BE">
      <w:pPr>
        <w:pStyle w:val="EndQuestion"/>
        <w:rPr>
          <w:lang w:val="fr-FR"/>
        </w:rPr>
      </w:pPr>
    </w:p>
    <w:p w14:paraId="70306867" w14:textId="77777777" w:rsidR="00A169BE" w:rsidRPr="004D5B48" w:rsidRDefault="00A169BE" w:rsidP="00A169BE">
      <w:pPr>
        <w:pStyle w:val="Variable"/>
        <w:rPr>
          <w:lang w:val="fr-FR"/>
        </w:rPr>
      </w:pPr>
      <w:r w:rsidRPr="004D5B48">
        <w:rPr>
          <w:lang w:val="fr-FR"/>
        </w:rPr>
        <w:t>D1B</w:t>
      </w:r>
    </w:p>
    <w:p w14:paraId="0C22353A" w14:textId="77777777" w:rsidR="00A169BE" w:rsidRPr="004D5B48" w:rsidRDefault="00A169BE" w:rsidP="00A169BE">
      <w:pPr>
        <w:pStyle w:val="Question0"/>
      </w:pPr>
      <w:r w:rsidRPr="004D5B48">
        <w:t xml:space="preserve">  b)</w:t>
      </w:r>
      <w:r w:rsidRPr="004D5B48">
        <w:tab/>
        <w:t>Quel est votre genre?</w:t>
      </w:r>
    </w:p>
    <w:p w14:paraId="1760A4A6"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Homme</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1993F15"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Femme</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F15ED1C"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Autre</w:t>
      </w:r>
      <w:r w:rsidRPr="004D5B48">
        <w:rPr>
          <w:rFonts w:ascii="Times New Roman" w:hAnsi="Times New Roman"/>
          <w:sz w:val="24"/>
          <w:szCs w:val="24"/>
        </w:rPr>
        <w:tab/>
        <w:t>3</w:t>
      </w:r>
      <w:r w:rsidRPr="004D5B48">
        <w:rPr>
          <w:rFonts w:ascii="Times New Roman" w:hAnsi="Times New Roman"/>
          <w:sz w:val="24"/>
          <w:szCs w:val="24"/>
        </w:rPr>
        <w:tab/>
        <w:t xml:space="preserve"> B</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73614FA"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Je 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BX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0CF9170" w14:textId="77777777" w:rsidR="00A169BE" w:rsidRPr="004D5B48" w:rsidRDefault="00A169BE" w:rsidP="00A169BE">
      <w:pPr>
        <w:pStyle w:val="Reponse"/>
        <w:rPr>
          <w:rFonts w:ascii="Times New Roman" w:hAnsi="Times New Roman"/>
          <w:sz w:val="24"/>
          <w:szCs w:val="24"/>
        </w:rPr>
      </w:pPr>
    </w:p>
    <w:p w14:paraId="160B4EA1" w14:textId="77777777" w:rsidR="00A169BE" w:rsidRPr="004D5B48" w:rsidRDefault="00A169BE" w:rsidP="00A169BE">
      <w:pPr>
        <w:pStyle w:val="EndQuestion"/>
        <w:rPr>
          <w:lang w:val="fr-FR"/>
        </w:rPr>
      </w:pPr>
      <w:r w:rsidRPr="004D5B48">
        <w:rPr>
          <w:lang w:val="fr-FR"/>
        </w:rPr>
        <w:t>c)</w:t>
      </w:r>
      <w:r w:rsidRPr="004D5B48">
        <w:rPr>
          <w:lang w:val="fr-FR"/>
        </w:rPr>
        <w:tab/>
        <w:t xml:space="preserve">Quelle est votre année de </w:t>
      </w:r>
      <w:proofErr w:type="gramStart"/>
      <w:r w:rsidRPr="004D5B48">
        <w:rPr>
          <w:lang w:val="fr-FR"/>
        </w:rPr>
        <w:t>naissance?</w:t>
      </w:r>
      <w:proofErr w:type="gramEnd"/>
    </w:p>
    <w:p w14:paraId="4AD44144" w14:textId="77777777" w:rsidR="00A169BE" w:rsidRPr="004D5B48" w:rsidRDefault="00A169BE" w:rsidP="00A169BE">
      <w:pPr>
        <w:pStyle w:val="EndQuestion"/>
        <w:rPr>
          <w:lang w:val="fr-FR"/>
        </w:rPr>
      </w:pPr>
    </w:p>
    <w:p w14:paraId="4BD8B22E" w14:textId="77777777" w:rsidR="00A169BE" w:rsidRPr="004D5B48" w:rsidRDefault="00A169BE" w:rsidP="00A169BE">
      <w:pPr>
        <w:pStyle w:val="EndQuestion"/>
        <w:rPr>
          <w:lang w:val="fr-FR"/>
        </w:rPr>
      </w:pPr>
      <w:r w:rsidRPr="004D5B48">
        <w:rPr>
          <w:lang w:val="fr-FR"/>
        </w:rPr>
        <w:t>YYYY</w:t>
      </w:r>
    </w:p>
    <w:p w14:paraId="53387ECE" w14:textId="77777777" w:rsidR="00A169BE" w:rsidRPr="004D5B48" w:rsidRDefault="00A169BE" w:rsidP="00A169BE">
      <w:pPr>
        <w:pStyle w:val="EndQuestion"/>
        <w:rPr>
          <w:lang w:val="fr-FR"/>
        </w:rPr>
      </w:pPr>
      <w:r w:rsidRPr="004D5B48">
        <w:rPr>
          <w:lang w:val="fr-FR"/>
        </w:rPr>
        <w:t xml:space="preserve">TRANCHE ADMISSIBLE : </w:t>
      </w:r>
      <w:proofErr w:type="gramStart"/>
      <w:r w:rsidRPr="004D5B48">
        <w:rPr>
          <w:lang w:val="fr-FR"/>
        </w:rPr>
        <w:t>1900  À</w:t>
      </w:r>
      <w:proofErr w:type="gramEnd"/>
      <w:r w:rsidRPr="004D5B48">
        <w:rPr>
          <w:lang w:val="fr-FR"/>
        </w:rPr>
        <w:t xml:space="preserve"> 2004</w:t>
      </w:r>
    </w:p>
    <w:p w14:paraId="3965747C" w14:textId="77777777" w:rsidR="00A169BE" w:rsidRPr="004D5B48" w:rsidRDefault="00A169BE" w:rsidP="00A169BE">
      <w:pPr>
        <w:pStyle w:val="EndQuestion"/>
        <w:rPr>
          <w:lang w:val="fr-FR"/>
        </w:rPr>
      </w:pPr>
      <w:r w:rsidRPr="004D5B48">
        <w:rPr>
          <w:lang w:val="fr-FR"/>
        </w:rPr>
        <w:t>SI L’ANNÉE EST &gt; 2004, REMERCIEZ ET METTEZ FIN AU SONDAGE.</w:t>
      </w:r>
    </w:p>
    <w:p w14:paraId="0432961D" w14:textId="77777777" w:rsidR="00A169BE" w:rsidRPr="004D5B48" w:rsidRDefault="00A169BE" w:rsidP="00A169BE">
      <w:pPr>
        <w:pStyle w:val="EndQuestion"/>
        <w:rPr>
          <w:lang w:val="fr-FR"/>
        </w:rPr>
      </w:pPr>
      <w:r w:rsidRPr="004D5B48">
        <w:rPr>
          <w:lang w:val="fr-FR"/>
        </w:rPr>
        <w:t>POSEZ LA QUESTION D SI LA CASE À LA QUESTION C EST VIDE.</w:t>
      </w:r>
    </w:p>
    <w:p w14:paraId="23B57A94" w14:textId="77777777" w:rsidR="00A169BE" w:rsidRPr="004D5B48" w:rsidRDefault="00A169BE" w:rsidP="00A169BE">
      <w:pPr>
        <w:pStyle w:val="Variable"/>
        <w:rPr>
          <w:lang w:val="fr-FR"/>
        </w:rPr>
      </w:pPr>
      <w:r w:rsidRPr="004D5B48">
        <w:rPr>
          <w:lang w:val="fr-FR"/>
        </w:rPr>
        <w:lastRenderedPageBreak/>
        <w:t>D1C</w:t>
      </w:r>
    </w:p>
    <w:p w14:paraId="042C4168" w14:textId="77777777" w:rsidR="00A169BE" w:rsidRPr="004D5B48" w:rsidRDefault="00A169BE" w:rsidP="00A169BE">
      <w:pPr>
        <w:pStyle w:val="Question0"/>
      </w:pPr>
      <w:r w:rsidRPr="004D5B48">
        <w:t xml:space="preserve"> D) À quelle catégorie d’âge appartenez-vous?</w:t>
      </w:r>
    </w:p>
    <w:p w14:paraId="30D5EAC1"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Moins de 18 ans</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-&gt;THNK2 </w:t>
      </w:r>
      <w:r w:rsidRPr="004D5B48">
        <w:rPr>
          <w:rFonts w:ascii="Times New Roman" w:hAnsi="Times New Roman"/>
          <w:sz w:val="24"/>
          <w:szCs w:val="24"/>
        </w:rPr>
        <w:tab/>
        <w:t xml:space="preserve">  </w:t>
      </w:r>
    </w:p>
    <w:p w14:paraId="199BBBE4"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18 à 24</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683E223"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25 à 34</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C87170F"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35 à 44</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58C52B9"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45 à 54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34E467E"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55 à 64</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CF32DF5"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65 et plus</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836F635" w14:textId="77777777" w:rsidR="00A169BE" w:rsidRPr="004D5B48" w:rsidRDefault="00A169BE" w:rsidP="00A169BE">
      <w:pPr>
        <w:pStyle w:val="Reponse"/>
        <w:rPr>
          <w:rFonts w:ascii="Times New Roman" w:hAnsi="Times New Roman"/>
          <w:sz w:val="24"/>
          <w:szCs w:val="24"/>
        </w:rPr>
      </w:pPr>
    </w:p>
    <w:p w14:paraId="5F901FCD" w14:textId="77777777" w:rsidR="00A169BE" w:rsidRPr="004D5B48" w:rsidRDefault="00A169BE" w:rsidP="00A169BE">
      <w:pPr>
        <w:rPr>
          <w:rFonts w:ascii="Times New Roman" w:hAnsi="Times New Roman"/>
          <w:b/>
          <w:sz w:val="24"/>
          <w:szCs w:val="24"/>
        </w:rPr>
      </w:pPr>
    </w:p>
    <w:p w14:paraId="3720DF6E" w14:textId="77777777" w:rsidR="00A169BE" w:rsidRPr="004D5B48" w:rsidRDefault="00A169BE" w:rsidP="00A169BE">
      <w:pPr>
        <w:rPr>
          <w:rFonts w:ascii="Times New Roman" w:hAnsi="Times New Roman"/>
          <w:b/>
          <w:sz w:val="24"/>
          <w:szCs w:val="24"/>
        </w:rPr>
      </w:pPr>
      <w:r w:rsidRPr="004D5B48">
        <w:rPr>
          <w:rFonts w:ascii="Times New Roman" w:hAnsi="Times New Roman"/>
          <w:b/>
          <w:sz w:val="24"/>
          <w:szCs w:val="24"/>
        </w:rPr>
        <w:t>SI LE RÉPONDANT À MOINS DE 18 ANS, REMERCIEZ ET METTEZ FIN AU SONDAGE.</w:t>
      </w:r>
    </w:p>
    <w:p w14:paraId="03283E48" w14:textId="77777777" w:rsidR="00A169BE" w:rsidRPr="004D5B48" w:rsidRDefault="00A169BE" w:rsidP="00A169BE">
      <w:pPr>
        <w:pStyle w:val="EndQuestion"/>
        <w:rPr>
          <w:lang w:val="fr-CA"/>
        </w:rPr>
      </w:pPr>
    </w:p>
    <w:p w14:paraId="39E9EFED" w14:textId="77777777" w:rsidR="00A169BE" w:rsidRPr="004D5B48" w:rsidRDefault="00A169BE" w:rsidP="00A169BE">
      <w:pPr>
        <w:pStyle w:val="Variable"/>
        <w:rPr>
          <w:lang w:val="fr-FR"/>
        </w:rPr>
      </w:pPr>
      <w:r w:rsidRPr="004D5B48">
        <w:rPr>
          <w:lang w:val="fr-FR"/>
        </w:rPr>
        <w:t>D1E</w:t>
      </w:r>
    </w:p>
    <w:p w14:paraId="5EA63189" w14:textId="77777777" w:rsidR="00A169BE" w:rsidRPr="004D5B48" w:rsidRDefault="00A169BE" w:rsidP="00A169BE">
      <w:pPr>
        <w:pStyle w:val="Question0"/>
      </w:pPr>
      <w:r w:rsidRPr="004D5B48">
        <w:t xml:space="preserve"> Dans quelle province ou quel territoire habitez-vous?</w:t>
      </w:r>
    </w:p>
    <w:p w14:paraId="28C74ED4"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Terre-Neuve-et-Labrador</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127F0BD"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Île-du-Prince-Édouard</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44B2E57"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Nouvelle-Écosse</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33DBBD7"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Nouveau-Brunswick</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25BEC43"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Québec</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B83B948"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Ontario</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767E224"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Manitoba</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75B3089"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Saskatchewan</w:t>
      </w:r>
      <w:r w:rsidRPr="004D5B48">
        <w:rPr>
          <w:rFonts w:ascii="Times New Roman" w:hAnsi="Times New Roman"/>
          <w:sz w:val="24"/>
          <w:szCs w:val="24"/>
        </w:rPr>
        <w:tab/>
        <w:t>8</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061A6C0"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Alberta</w:t>
      </w:r>
      <w:r w:rsidRPr="004D5B48">
        <w:rPr>
          <w:rFonts w:ascii="Times New Roman" w:hAnsi="Times New Roman"/>
          <w:sz w:val="24"/>
          <w:szCs w:val="24"/>
        </w:rPr>
        <w:tab/>
        <w:t>9</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D46E951"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Colombie-Britannique</w:t>
      </w:r>
      <w:r w:rsidRPr="004D5B48">
        <w:rPr>
          <w:rFonts w:ascii="Times New Roman" w:hAnsi="Times New Roman"/>
          <w:sz w:val="24"/>
          <w:szCs w:val="24"/>
        </w:rPr>
        <w:tab/>
        <w:t>10</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471B2E6"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Yukon</w:t>
      </w:r>
      <w:r w:rsidRPr="004D5B48">
        <w:rPr>
          <w:rFonts w:ascii="Times New Roman" w:hAnsi="Times New Roman"/>
          <w:sz w:val="24"/>
          <w:szCs w:val="24"/>
        </w:rPr>
        <w:tab/>
        <w:t>11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8E8FFAB"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Territoires du Nord-Ouest</w:t>
      </w:r>
      <w:r w:rsidRPr="004D5B48">
        <w:rPr>
          <w:rFonts w:ascii="Times New Roman" w:hAnsi="Times New Roman"/>
          <w:sz w:val="24"/>
          <w:szCs w:val="24"/>
        </w:rPr>
        <w:tab/>
        <w:t>12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DA4FBFD"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Nunavut</w:t>
      </w:r>
      <w:r w:rsidRPr="004D5B48">
        <w:rPr>
          <w:rFonts w:ascii="Times New Roman" w:hAnsi="Times New Roman"/>
          <w:sz w:val="24"/>
          <w:szCs w:val="24"/>
        </w:rPr>
        <w:tab/>
        <w:t>13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D6413F1"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Aucune de ces provinces ni aucun de ces territoires</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-&gt;THNK2 </w:t>
      </w:r>
      <w:r w:rsidRPr="004D5B48">
        <w:rPr>
          <w:rFonts w:ascii="Times New Roman" w:hAnsi="Times New Roman"/>
          <w:sz w:val="24"/>
          <w:szCs w:val="24"/>
        </w:rPr>
        <w:tab/>
        <w:t xml:space="preserve">  </w:t>
      </w:r>
    </w:p>
    <w:p w14:paraId="335DE848" w14:textId="77777777" w:rsidR="00A169BE" w:rsidRPr="004D5B48" w:rsidRDefault="00A169BE" w:rsidP="00A169BE">
      <w:pPr>
        <w:pStyle w:val="Reponse"/>
        <w:rPr>
          <w:rFonts w:ascii="Times New Roman" w:hAnsi="Times New Roman"/>
          <w:sz w:val="24"/>
          <w:szCs w:val="24"/>
        </w:rPr>
      </w:pPr>
    </w:p>
    <w:p w14:paraId="34A4E301" w14:textId="77777777" w:rsidR="00A169BE" w:rsidRPr="004D5B48" w:rsidRDefault="00A169BE" w:rsidP="00A169BE">
      <w:pPr>
        <w:rPr>
          <w:rFonts w:ascii="Times New Roman" w:hAnsi="Times New Roman"/>
          <w:b/>
          <w:sz w:val="24"/>
          <w:szCs w:val="24"/>
        </w:rPr>
      </w:pPr>
      <w:r w:rsidRPr="004D5B48">
        <w:rPr>
          <w:rFonts w:ascii="Times New Roman" w:hAnsi="Times New Roman"/>
          <w:b/>
          <w:sz w:val="24"/>
          <w:szCs w:val="24"/>
        </w:rPr>
        <w:t>SI AUCUNE PROVINCE OU AUCUN TERRITOIRE N’EST CHOISI(E), REMERCIEZ LE RÉPONDANT ET METTEZ FIN AU SONDAGE.</w:t>
      </w:r>
    </w:p>
    <w:p w14:paraId="34A576D4" w14:textId="77777777" w:rsidR="00A169BE" w:rsidRPr="004D5B48" w:rsidRDefault="00A169BE" w:rsidP="00A169BE">
      <w:pPr>
        <w:rPr>
          <w:rFonts w:ascii="Times New Roman" w:hAnsi="Times New Roman"/>
          <w:color w:val="000000"/>
          <w:sz w:val="24"/>
          <w:szCs w:val="24"/>
        </w:rPr>
      </w:pPr>
    </w:p>
    <w:p w14:paraId="4ACC7835" w14:textId="77777777" w:rsidR="00A169BE" w:rsidRPr="004D5B48" w:rsidRDefault="00A169BE" w:rsidP="00A169BE">
      <w:pPr>
        <w:pStyle w:val="EndQuestion"/>
        <w:rPr>
          <w:lang w:val="fr-CA"/>
        </w:rPr>
      </w:pPr>
    </w:p>
    <w:p w14:paraId="212C7740" w14:textId="77777777" w:rsidR="00A169BE" w:rsidRPr="004D5B48" w:rsidRDefault="00A169BE" w:rsidP="00A169BE">
      <w:pPr>
        <w:pStyle w:val="Variable"/>
        <w:rPr>
          <w:lang w:val="fr-FR"/>
        </w:rPr>
      </w:pPr>
      <w:r w:rsidRPr="004D5B48">
        <w:rPr>
          <w:lang w:val="fr-FR"/>
        </w:rPr>
        <w:t>Q1</w:t>
      </w:r>
    </w:p>
    <w:p w14:paraId="41E79E9A" w14:textId="77777777" w:rsidR="00A169BE" w:rsidRPr="004D5B48" w:rsidRDefault="00A169BE" w:rsidP="00A169BE">
      <w:pPr>
        <w:pStyle w:val="Question0"/>
      </w:pPr>
      <w:r w:rsidRPr="004D5B48">
        <w:t xml:space="preserve"> Au cours des trois dernières semaines, avez-vous vu, lu ou entendu des annonces du gouvernement du Canada?</w:t>
      </w:r>
    </w:p>
    <w:p w14:paraId="6DBC574E"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Oui</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D6E319C"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Non / Je ne me souviens pas</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-&gt;T1A </w:t>
      </w:r>
      <w:r w:rsidRPr="004D5B48">
        <w:rPr>
          <w:rFonts w:ascii="Times New Roman" w:hAnsi="Times New Roman"/>
          <w:sz w:val="24"/>
          <w:szCs w:val="24"/>
        </w:rPr>
        <w:tab/>
        <w:t xml:space="preserve">  </w:t>
      </w:r>
    </w:p>
    <w:p w14:paraId="37722BA1"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-&gt;T1A </w:t>
      </w:r>
      <w:r w:rsidRPr="004D5B48">
        <w:rPr>
          <w:rFonts w:ascii="Times New Roman" w:hAnsi="Times New Roman"/>
          <w:sz w:val="24"/>
          <w:szCs w:val="24"/>
        </w:rPr>
        <w:tab/>
        <w:t xml:space="preserve">  </w:t>
      </w:r>
    </w:p>
    <w:p w14:paraId="32008001" w14:textId="77777777" w:rsidR="00A169BE" w:rsidRPr="004D5B48" w:rsidRDefault="00A169BE" w:rsidP="00A169BE">
      <w:pPr>
        <w:pStyle w:val="Reponse"/>
        <w:rPr>
          <w:rFonts w:ascii="Times New Roman" w:hAnsi="Times New Roman"/>
          <w:sz w:val="24"/>
          <w:szCs w:val="24"/>
        </w:rPr>
      </w:pPr>
    </w:p>
    <w:p w14:paraId="583B68E6" w14:textId="77777777" w:rsidR="00A169BE" w:rsidRPr="004D5B48" w:rsidRDefault="00A169BE" w:rsidP="00A169BE">
      <w:pPr>
        <w:pStyle w:val="EndQuestion"/>
        <w:rPr>
          <w:lang w:val="fr-FR"/>
        </w:rPr>
      </w:pPr>
    </w:p>
    <w:p w14:paraId="7A3424C8" w14:textId="77777777" w:rsidR="00A169BE" w:rsidRPr="004D5B48" w:rsidRDefault="00A169BE" w:rsidP="00A169BE">
      <w:pPr>
        <w:pStyle w:val="Question0"/>
      </w:pPr>
      <w:r w:rsidRPr="004D5B48">
        <w:lastRenderedPageBreak/>
        <w:t xml:space="preserve">Q3 </w:t>
      </w:r>
    </w:p>
    <w:p w14:paraId="3D73F5B5" w14:textId="77777777" w:rsidR="00A169BE" w:rsidRPr="004D5B48" w:rsidRDefault="00A169BE" w:rsidP="00A169BE">
      <w:pPr>
        <w:pStyle w:val="Question0"/>
      </w:pPr>
      <w:r w:rsidRPr="004D5B48">
        <w:t xml:space="preserve">Pensez à la plus récente annonce du gouvernement du Canada qui vous vient à l’esprit. De quoi vous souvenez-vous à propos de cette publicité? </w:t>
      </w:r>
    </w:p>
    <w:p w14:paraId="24A5EDB5"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77</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C9D0123"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Je ne me souviens pas</w:t>
      </w:r>
      <w:r w:rsidRPr="004D5B48">
        <w:rPr>
          <w:rFonts w:ascii="Times New Roman" w:hAnsi="Times New Roman"/>
          <w:sz w:val="24"/>
          <w:szCs w:val="24"/>
        </w:rPr>
        <w:tab/>
        <w:t>97</w:t>
      </w:r>
      <w:r w:rsidRPr="004D5B48">
        <w:rPr>
          <w:rFonts w:ascii="Times New Roman" w:hAnsi="Times New Roman"/>
          <w:sz w:val="24"/>
          <w:szCs w:val="24"/>
        </w:rPr>
        <w:tab/>
        <w:t xml:space="preserve"> SX</w:t>
      </w:r>
      <w:r w:rsidRPr="004D5B48" w:rsidDel="0006463B">
        <w:rPr>
          <w:rFonts w:ascii="Times New Roman" w:hAnsi="Times New Roman"/>
          <w:sz w:val="24"/>
          <w:szCs w:val="24"/>
        </w:rPr>
        <w:t xml:space="preserve"> </w:t>
      </w:r>
      <w:r w:rsidRPr="004D5B48">
        <w:rPr>
          <w:rFonts w:ascii="Times New Roman" w:hAnsi="Times New Roman"/>
          <w:sz w:val="24"/>
          <w:szCs w:val="24"/>
        </w:rPr>
        <w:t xml:space="preserve">  </w:t>
      </w:r>
      <w:r w:rsidRPr="004D5B48">
        <w:rPr>
          <w:rFonts w:ascii="Times New Roman" w:hAnsi="Times New Roman"/>
          <w:sz w:val="24"/>
          <w:szCs w:val="24"/>
        </w:rPr>
        <w:tab/>
        <w:t xml:space="preserve">  </w:t>
      </w:r>
    </w:p>
    <w:p w14:paraId="7E416105" w14:textId="77777777" w:rsidR="00A169BE" w:rsidRPr="004D5B48" w:rsidRDefault="00A169BE" w:rsidP="00A169BE">
      <w:pPr>
        <w:pStyle w:val="Reponse"/>
        <w:rPr>
          <w:rFonts w:ascii="Times New Roman" w:hAnsi="Times New Roman"/>
          <w:sz w:val="24"/>
          <w:szCs w:val="24"/>
        </w:rPr>
      </w:pPr>
    </w:p>
    <w:p w14:paraId="2D33FDB2" w14:textId="77777777" w:rsidR="00A169BE" w:rsidRPr="004D5B48" w:rsidRDefault="00A169BE" w:rsidP="00A169BE">
      <w:pPr>
        <w:pStyle w:val="EndQuestion"/>
        <w:rPr>
          <w:lang w:val="fr-FR"/>
        </w:rPr>
      </w:pPr>
    </w:p>
    <w:p w14:paraId="3E985953" w14:textId="77777777" w:rsidR="00A169BE" w:rsidRPr="004D5B48" w:rsidRDefault="00A169BE" w:rsidP="00A169BE">
      <w:pPr>
        <w:pStyle w:val="Reponse"/>
        <w:rPr>
          <w:rFonts w:ascii="Times New Roman" w:hAnsi="Times New Roman"/>
          <w:sz w:val="24"/>
          <w:szCs w:val="24"/>
        </w:rPr>
      </w:pPr>
    </w:p>
    <w:p w14:paraId="75A79FD0" w14:textId="77777777" w:rsidR="00A169BE" w:rsidRPr="004D5B48" w:rsidRDefault="00A169BE" w:rsidP="00A169BE">
      <w:pPr>
        <w:pStyle w:val="EndQuestion"/>
        <w:rPr>
          <w:lang w:val="fr-FR"/>
        </w:rPr>
      </w:pPr>
    </w:p>
    <w:p w14:paraId="3AAAE686" w14:textId="77777777" w:rsidR="00A169BE" w:rsidRPr="004D5B48" w:rsidRDefault="00A169BE" w:rsidP="00A169BE">
      <w:pPr>
        <w:pStyle w:val="Variable"/>
        <w:rPr>
          <w:lang w:val="fr-FR"/>
        </w:rPr>
      </w:pPr>
      <w:r w:rsidRPr="004D5B48">
        <w:rPr>
          <w:lang w:val="fr-FR"/>
        </w:rPr>
        <w:t>T1A</w:t>
      </w:r>
    </w:p>
    <w:p w14:paraId="495A752D" w14:textId="77777777" w:rsidR="00A169BE" w:rsidRPr="004D5B48" w:rsidRDefault="00A169BE" w:rsidP="00A169BE">
      <w:pPr>
        <w:pStyle w:val="Question0"/>
      </w:pPr>
      <w:r w:rsidRPr="004D5B48">
        <w:t xml:space="preserve"> Au cours des trois dernières semaines, avez-vous vu, lu ou entendu une annonce du gouvernement du Canada au sujet des vétérans canadiens?</w:t>
      </w:r>
    </w:p>
    <w:p w14:paraId="2E4E18AA"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Oui</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514F905"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Non</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-&gt;T1D </w:t>
      </w:r>
      <w:r w:rsidRPr="004D5B48">
        <w:rPr>
          <w:rFonts w:ascii="Times New Roman" w:hAnsi="Times New Roman"/>
          <w:sz w:val="24"/>
          <w:szCs w:val="24"/>
        </w:rPr>
        <w:tab/>
        <w:t xml:space="preserve">  </w:t>
      </w:r>
    </w:p>
    <w:p w14:paraId="10A1DE54"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Je ne me souviens pas/ne suis pas sûr(e)</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-&gt;T1D </w:t>
      </w:r>
      <w:r w:rsidRPr="004D5B48">
        <w:rPr>
          <w:rFonts w:ascii="Times New Roman" w:hAnsi="Times New Roman"/>
          <w:sz w:val="24"/>
          <w:szCs w:val="24"/>
        </w:rPr>
        <w:tab/>
        <w:t xml:space="preserve">  </w:t>
      </w:r>
    </w:p>
    <w:p w14:paraId="2CDB081F"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-&gt;T1D </w:t>
      </w:r>
      <w:r w:rsidRPr="004D5B48">
        <w:rPr>
          <w:rFonts w:ascii="Times New Roman" w:hAnsi="Times New Roman"/>
          <w:sz w:val="24"/>
          <w:szCs w:val="24"/>
        </w:rPr>
        <w:tab/>
        <w:t xml:space="preserve">  </w:t>
      </w:r>
    </w:p>
    <w:p w14:paraId="69D34B4D" w14:textId="77777777" w:rsidR="00A169BE" w:rsidRPr="004D5B48" w:rsidRDefault="00A169BE" w:rsidP="00A169BE">
      <w:pPr>
        <w:pStyle w:val="Reponse"/>
        <w:rPr>
          <w:rFonts w:ascii="Times New Roman" w:hAnsi="Times New Roman"/>
          <w:sz w:val="24"/>
          <w:szCs w:val="24"/>
        </w:rPr>
      </w:pPr>
    </w:p>
    <w:p w14:paraId="69FCB218" w14:textId="77777777" w:rsidR="00A169BE" w:rsidRPr="004D5B48" w:rsidRDefault="00A169BE" w:rsidP="00A169BE">
      <w:pPr>
        <w:pStyle w:val="EndQuestion"/>
        <w:rPr>
          <w:lang w:val="fr-FR"/>
        </w:rPr>
      </w:pPr>
    </w:p>
    <w:p w14:paraId="1E493CDB" w14:textId="77777777" w:rsidR="00A169BE" w:rsidRPr="004D5B48" w:rsidRDefault="00A169BE" w:rsidP="00A169BE">
      <w:pPr>
        <w:pStyle w:val="Variable"/>
        <w:rPr>
          <w:lang w:val="fr-FR"/>
        </w:rPr>
      </w:pPr>
      <w:r w:rsidRPr="004D5B48">
        <w:rPr>
          <w:lang w:val="fr-FR"/>
        </w:rPr>
        <w:t>T1B [1,16]</w:t>
      </w:r>
    </w:p>
    <w:p w14:paraId="7AB053E1" w14:textId="77777777" w:rsidR="00A169BE" w:rsidRPr="004D5B48" w:rsidRDefault="00A169BE" w:rsidP="00A169BE">
      <w:pPr>
        <w:pStyle w:val="Question0"/>
      </w:pPr>
      <w:r w:rsidRPr="004D5B48">
        <w:t xml:space="preserve"> Où avez-vous vu, lu ou entendu cette annonce du gouvernement du Canada au sujet des vétérans canadiens?</w:t>
      </w:r>
    </w:p>
    <w:p w14:paraId="598ED307" w14:textId="77777777" w:rsidR="00A169BE" w:rsidRPr="004D5B48" w:rsidRDefault="00A169BE" w:rsidP="00A169BE">
      <w:pPr>
        <w:pStyle w:val="Note"/>
        <w:rPr>
          <w:lang w:val="fr-FR"/>
        </w:rPr>
      </w:pPr>
      <w:r w:rsidRPr="004D5B48">
        <w:rPr>
          <w:lang w:val="fr-FR"/>
        </w:rPr>
        <w:t>Choisissez toutes les réponses applicables.</w:t>
      </w:r>
    </w:p>
    <w:p w14:paraId="574289C9" w14:textId="77777777" w:rsidR="00A169BE" w:rsidRPr="004D5B48" w:rsidRDefault="00A169BE" w:rsidP="00A169BE">
      <w:pPr>
        <w:pStyle w:val="Note"/>
        <w:rPr>
          <w:lang w:val="fr-FR"/>
        </w:rPr>
      </w:pPr>
    </w:p>
    <w:tbl>
      <w:tblPr>
        <w:tblW w:w="6835" w:type="dxa"/>
        <w:jc w:val="center"/>
        <w:tblLook w:val="04A0" w:firstRow="1" w:lastRow="0" w:firstColumn="1" w:lastColumn="0" w:noHBand="0" w:noVBand="1"/>
      </w:tblPr>
      <w:tblGrid>
        <w:gridCol w:w="3288"/>
        <w:gridCol w:w="3547"/>
      </w:tblGrid>
      <w:tr w:rsidR="00A169BE" w:rsidRPr="004D5B48" w14:paraId="6F121FF0" w14:textId="77777777" w:rsidTr="00CE3AF0">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3CB7B7C7" w14:textId="77777777" w:rsidR="00A169BE" w:rsidRPr="004D5B48" w:rsidRDefault="00A169BE"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Publications imprimées</w:t>
            </w:r>
          </w:p>
        </w:tc>
      </w:tr>
      <w:tr w:rsidR="00A169BE" w:rsidRPr="004D5B48" w14:paraId="4C883B8A" w14:textId="77777777" w:rsidTr="00CE3AF0">
        <w:trPr>
          <w:trHeight w:val="161"/>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25602171" w14:textId="5AE33781"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Magazines</w:t>
            </w:r>
          </w:p>
        </w:tc>
        <w:tc>
          <w:tcPr>
            <w:tcW w:w="3547" w:type="dxa"/>
            <w:tcBorders>
              <w:top w:val="nil"/>
              <w:left w:val="nil"/>
              <w:bottom w:val="single" w:sz="4" w:space="0" w:color="auto"/>
              <w:right w:val="single" w:sz="4" w:space="0" w:color="auto"/>
            </w:tcBorders>
            <w:shd w:val="clear" w:color="auto" w:fill="auto"/>
            <w:noWrap/>
            <w:hideMark/>
          </w:tcPr>
          <w:p w14:paraId="73EFAB36" w14:textId="77777777" w:rsidR="00A169BE" w:rsidRPr="004D5B48" w:rsidRDefault="00A169BE"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 </w:t>
            </w:r>
          </w:p>
        </w:tc>
      </w:tr>
      <w:tr w:rsidR="00A169BE" w:rsidRPr="004D5B48" w14:paraId="2148709D" w14:textId="77777777" w:rsidTr="00CE3AF0">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160FFF7" w14:textId="77777777" w:rsidR="00A169BE" w:rsidRPr="004D5B48" w:rsidRDefault="00A169BE"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Télédiffusion / Radiodiffusion</w:t>
            </w:r>
          </w:p>
        </w:tc>
      </w:tr>
      <w:tr w:rsidR="00A169BE" w:rsidRPr="004D5B48" w14:paraId="32E11343" w14:textId="77777777" w:rsidTr="00CE3AF0">
        <w:trPr>
          <w:trHeight w:val="134"/>
          <w:jc w:val="center"/>
        </w:trPr>
        <w:tc>
          <w:tcPr>
            <w:tcW w:w="3288" w:type="dxa"/>
            <w:tcBorders>
              <w:top w:val="nil"/>
              <w:left w:val="single" w:sz="4" w:space="0" w:color="auto"/>
              <w:bottom w:val="single" w:sz="4" w:space="0" w:color="auto"/>
              <w:right w:val="single" w:sz="4" w:space="0" w:color="auto"/>
            </w:tcBorders>
            <w:shd w:val="clear" w:color="auto" w:fill="auto"/>
            <w:noWrap/>
          </w:tcPr>
          <w:p w14:paraId="7314EE41" w14:textId="77777777" w:rsidR="00A169BE" w:rsidRPr="004D5B48" w:rsidRDefault="00A169BE" w:rsidP="00CE3AF0">
            <w:pPr>
              <w:spacing w:after="0" w:line="240" w:lineRule="auto"/>
              <w:rPr>
                <w:rFonts w:ascii="Times New Roman" w:hAnsi="Times New Roman"/>
                <w:bCs/>
                <w:color w:val="000000"/>
                <w:sz w:val="24"/>
                <w:szCs w:val="24"/>
              </w:rPr>
            </w:pPr>
          </w:p>
        </w:tc>
        <w:tc>
          <w:tcPr>
            <w:tcW w:w="3547" w:type="dxa"/>
            <w:tcBorders>
              <w:top w:val="nil"/>
              <w:left w:val="nil"/>
              <w:bottom w:val="single" w:sz="4" w:space="0" w:color="auto"/>
              <w:right w:val="single" w:sz="4" w:space="0" w:color="auto"/>
            </w:tcBorders>
            <w:shd w:val="clear" w:color="000000" w:fill="FFFFFF"/>
            <w:noWrap/>
            <w:hideMark/>
          </w:tcPr>
          <w:p w14:paraId="05052ECD"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Télévision</w:t>
            </w:r>
          </w:p>
        </w:tc>
      </w:tr>
      <w:tr w:rsidR="00A169BE" w:rsidRPr="004D5B48" w14:paraId="240C8919" w14:textId="77777777" w:rsidTr="00CE3AF0">
        <w:trPr>
          <w:trHeight w:val="107"/>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FACD24B" w14:textId="77777777" w:rsidR="00A169BE" w:rsidRPr="004D5B48" w:rsidRDefault="00A169BE"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Internet / numérique</w:t>
            </w:r>
          </w:p>
        </w:tc>
      </w:tr>
      <w:tr w:rsidR="00A169BE" w:rsidRPr="004D5B48" w14:paraId="12DC0733"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0FF455AF"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Télévision numérique/en continue (par exemple Netflix, Disney+)</w:t>
            </w:r>
          </w:p>
        </w:tc>
        <w:tc>
          <w:tcPr>
            <w:tcW w:w="3547" w:type="dxa"/>
            <w:tcBorders>
              <w:top w:val="nil"/>
              <w:left w:val="nil"/>
              <w:bottom w:val="single" w:sz="4" w:space="0" w:color="auto"/>
              <w:right w:val="single" w:sz="4" w:space="0" w:color="auto"/>
            </w:tcBorders>
            <w:shd w:val="clear" w:color="000000" w:fill="FFFFFF"/>
            <w:noWrap/>
            <w:hideMark/>
          </w:tcPr>
          <w:p w14:paraId="2B87C6A2"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Snapchat</w:t>
            </w:r>
          </w:p>
        </w:tc>
      </w:tr>
      <w:tr w:rsidR="00A169BE" w:rsidRPr="00542077" w14:paraId="3E0778C8"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1E0CFAE8"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Facebook</w:t>
            </w:r>
          </w:p>
        </w:tc>
        <w:tc>
          <w:tcPr>
            <w:tcW w:w="3547" w:type="dxa"/>
            <w:tcBorders>
              <w:top w:val="nil"/>
              <w:left w:val="nil"/>
              <w:bottom w:val="single" w:sz="4" w:space="0" w:color="auto"/>
              <w:right w:val="single" w:sz="4" w:space="0" w:color="auto"/>
            </w:tcBorders>
            <w:shd w:val="clear" w:color="000000" w:fill="FFFFFF"/>
            <w:noWrap/>
            <w:hideMark/>
          </w:tcPr>
          <w:p w14:paraId="730265C7" w14:textId="77777777" w:rsidR="00A169BE" w:rsidRPr="004D5B48" w:rsidRDefault="00A169BE" w:rsidP="00CE3AF0">
            <w:pPr>
              <w:spacing w:after="0" w:line="240" w:lineRule="auto"/>
              <w:rPr>
                <w:rFonts w:ascii="Times New Roman" w:hAnsi="Times New Roman"/>
                <w:bCs/>
                <w:color w:val="000000"/>
                <w:sz w:val="24"/>
                <w:szCs w:val="24"/>
                <w:lang w:val="en-CA"/>
              </w:rPr>
            </w:pPr>
            <w:r w:rsidRPr="004D5B48">
              <w:rPr>
                <w:rFonts w:ascii="Times New Roman" w:hAnsi="Times New Roman"/>
                <w:bCs/>
                <w:color w:val="000000"/>
                <w:sz w:val="24"/>
                <w:szCs w:val="24"/>
                <w:lang w:val="en-CA"/>
              </w:rPr>
              <w:t>Digital/Streaming radio (</w:t>
            </w:r>
            <w:proofErr w:type="gramStart"/>
            <w:r w:rsidRPr="004D5B48">
              <w:rPr>
                <w:rFonts w:ascii="Times New Roman" w:hAnsi="Times New Roman"/>
                <w:bCs/>
                <w:color w:val="000000"/>
                <w:sz w:val="24"/>
                <w:szCs w:val="24"/>
                <w:lang w:val="en-CA"/>
              </w:rPr>
              <w:t>e.g.</w:t>
            </w:r>
            <w:proofErr w:type="gramEnd"/>
            <w:r w:rsidRPr="004D5B48">
              <w:rPr>
                <w:rFonts w:ascii="Times New Roman" w:hAnsi="Times New Roman"/>
                <w:bCs/>
                <w:color w:val="000000"/>
                <w:sz w:val="24"/>
                <w:szCs w:val="24"/>
                <w:lang w:val="en-CA"/>
              </w:rPr>
              <w:t xml:space="preserve"> Spotify, Podcast)</w:t>
            </w:r>
          </w:p>
        </w:tc>
      </w:tr>
      <w:tr w:rsidR="00A169BE" w:rsidRPr="004D5B48" w14:paraId="691A3815"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3FB1634D"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Une application mobile</w:t>
            </w:r>
          </w:p>
        </w:tc>
        <w:tc>
          <w:tcPr>
            <w:tcW w:w="3547" w:type="dxa"/>
            <w:tcBorders>
              <w:top w:val="nil"/>
              <w:left w:val="nil"/>
              <w:bottom w:val="single" w:sz="4" w:space="0" w:color="auto"/>
              <w:right w:val="single" w:sz="4" w:space="0" w:color="auto"/>
            </w:tcBorders>
            <w:shd w:val="clear" w:color="000000" w:fill="FFFFFF"/>
            <w:noWrap/>
            <w:hideMark/>
          </w:tcPr>
          <w:p w14:paraId="133B683A" w14:textId="77777777" w:rsidR="00A169BE" w:rsidRPr="004D5B48" w:rsidRDefault="00A169BE" w:rsidP="00CE3AF0">
            <w:pPr>
              <w:spacing w:after="0" w:line="240" w:lineRule="auto"/>
              <w:rPr>
                <w:rFonts w:ascii="Times New Roman" w:hAnsi="Times New Roman"/>
                <w:bCs/>
                <w:color w:val="000000"/>
                <w:sz w:val="24"/>
                <w:szCs w:val="24"/>
              </w:rPr>
            </w:pPr>
            <w:proofErr w:type="spellStart"/>
            <w:r w:rsidRPr="004D5B48">
              <w:rPr>
                <w:rFonts w:ascii="Times New Roman" w:hAnsi="Times New Roman"/>
                <w:bCs/>
                <w:color w:val="000000"/>
                <w:sz w:val="24"/>
                <w:szCs w:val="24"/>
              </w:rPr>
              <w:t>TikTok</w:t>
            </w:r>
            <w:proofErr w:type="spellEnd"/>
          </w:p>
        </w:tc>
      </w:tr>
      <w:tr w:rsidR="00A169BE" w:rsidRPr="004D5B48" w14:paraId="19C9B990"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2DE6749E"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Instagram</w:t>
            </w:r>
          </w:p>
        </w:tc>
        <w:tc>
          <w:tcPr>
            <w:tcW w:w="3547" w:type="dxa"/>
            <w:tcBorders>
              <w:top w:val="nil"/>
              <w:left w:val="nil"/>
              <w:bottom w:val="single" w:sz="4" w:space="0" w:color="auto"/>
              <w:right w:val="single" w:sz="4" w:space="0" w:color="auto"/>
            </w:tcBorders>
            <w:shd w:val="clear" w:color="000000" w:fill="FFFFFF"/>
            <w:noWrap/>
          </w:tcPr>
          <w:p w14:paraId="7D1495F4" w14:textId="77777777" w:rsidR="00A169BE" w:rsidRPr="004D5B48" w:rsidRDefault="00A169BE" w:rsidP="00CE3AF0">
            <w:pPr>
              <w:spacing w:after="0" w:line="240" w:lineRule="auto"/>
              <w:rPr>
                <w:rFonts w:ascii="Times New Roman" w:hAnsi="Times New Roman"/>
                <w:bCs/>
                <w:color w:val="000000"/>
                <w:sz w:val="24"/>
                <w:szCs w:val="24"/>
              </w:rPr>
            </w:pPr>
          </w:p>
        </w:tc>
      </w:tr>
      <w:tr w:rsidR="00A169BE" w:rsidRPr="004D5B48" w14:paraId="4F578DA2"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6AE08FF8"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Site internet</w:t>
            </w:r>
          </w:p>
        </w:tc>
        <w:tc>
          <w:tcPr>
            <w:tcW w:w="3547" w:type="dxa"/>
            <w:tcBorders>
              <w:top w:val="nil"/>
              <w:left w:val="nil"/>
              <w:bottom w:val="single" w:sz="4" w:space="0" w:color="auto"/>
              <w:right w:val="single" w:sz="4" w:space="0" w:color="auto"/>
            </w:tcBorders>
            <w:shd w:val="clear" w:color="000000" w:fill="FFFFFF"/>
            <w:noWrap/>
            <w:hideMark/>
          </w:tcPr>
          <w:p w14:paraId="440001F3"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Twitter</w:t>
            </w:r>
          </w:p>
        </w:tc>
      </w:tr>
      <w:tr w:rsidR="00A169BE" w:rsidRPr="004D5B48" w14:paraId="32FB5C8B"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6CE16F31" w14:textId="77777777" w:rsidR="00A169BE" w:rsidRPr="004D5B48" w:rsidRDefault="00A169BE" w:rsidP="00CE3AF0">
            <w:pPr>
              <w:spacing w:after="0" w:line="240" w:lineRule="auto"/>
              <w:rPr>
                <w:rFonts w:ascii="Times New Roman" w:hAnsi="Times New Roman"/>
                <w:bCs/>
                <w:color w:val="000000"/>
                <w:sz w:val="24"/>
                <w:szCs w:val="24"/>
              </w:rPr>
            </w:pPr>
          </w:p>
        </w:tc>
        <w:tc>
          <w:tcPr>
            <w:tcW w:w="3547" w:type="dxa"/>
            <w:tcBorders>
              <w:top w:val="nil"/>
              <w:left w:val="nil"/>
              <w:bottom w:val="single" w:sz="4" w:space="0" w:color="auto"/>
              <w:right w:val="single" w:sz="4" w:space="0" w:color="auto"/>
            </w:tcBorders>
            <w:shd w:val="clear" w:color="000000" w:fill="FFFFFF"/>
            <w:noWrap/>
            <w:hideMark/>
          </w:tcPr>
          <w:p w14:paraId="1F73A7DC"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Jeux vidéo</w:t>
            </w:r>
          </w:p>
        </w:tc>
      </w:tr>
      <w:tr w:rsidR="00A169BE" w:rsidRPr="004D5B48" w14:paraId="3D194C4B"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701A0E1F"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Site web de nouvelles</w:t>
            </w:r>
          </w:p>
        </w:tc>
        <w:tc>
          <w:tcPr>
            <w:tcW w:w="3547" w:type="dxa"/>
            <w:tcBorders>
              <w:top w:val="nil"/>
              <w:left w:val="nil"/>
              <w:bottom w:val="single" w:sz="4" w:space="0" w:color="auto"/>
              <w:right w:val="single" w:sz="4" w:space="0" w:color="auto"/>
            </w:tcBorders>
            <w:shd w:val="clear" w:color="000000" w:fill="FFFFFF"/>
            <w:noWrap/>
            <w:hideMark/>
          </w:tcPr>
          <w:p w14:paraId="329C9BFF"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 xml:space="preserve">Moteur de recherche (e.g. Google, Bing) </w:t>
            </w:r>
          </w:p>
        </w:tc>
      </w:tr>
      <w:tr w:rsidR="00A169BE" w:rsidRPr="004D5B48" w14:paraId="77813512" w14:textId="77777777" w:rsidTr="00CE3AF0">
        <w:trPr>
          <w:trHeight w:val="62"/>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0E90BE1A" w14:textId="77777777" w:rsidR="00A169BE" w:rsidRPr="004D5B48" w:rsidRDefault="00A169BE" w:rsidP="00CE3AF0">
            <w:pPr>
              <w:spacing w:after="0" w:line="240" w:lineRule="auto"/>
              <w:rPr>
                <w:rFonts w:ascii="Times New Roman" w:hAnsi="Times New Roman"/>
                <w:bCs/>
                <w:color w:val="000000"/>
                <w:sz w:val="24"/>
                <w:szCs w:val="24"/>
              </w:rPr>
            </w:pPr>
          </w:p>
        </w:tc>
        <w:tc>
          <w:tcPr>
            <w:tcW w:w="3547" w:type="dxa"/>
            <w:tcBorders>
              <w:top w:val="nil"/>
              <w:left w:val="nil"/>
              <w:bottom w:val="single" w:sz="4" w:space="0" w:color="auto"/>
              <w:right w:val="single" w:sz="4" w:space="0" w:color="auto"/>
            </w:tcBorders>
            <w:shd w:val="clear" w:color="000000" w:fill="FFFFFF"/>
            <w:noWrap/>
            <w:hideMark/>
          </w:tcPr>
          <w:p w14:paraId="61D9B1A7"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YouTube</w:t>
            </w:r>
          </w:p>
        </w:tc>
      </w:tr>
      <w:tr w:rsidR="00A169BE" w:rsidRPr="004D5B48" w14:paraId="08A008FB" w14:textId="77777777" w:rsidTr="00CE3AF0">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32DDF8D6" w14:textId="77777777" w:rsidR="00A169BE" w:rsidRPr="004D5B48" w:rsidRDefault="00A169BE" w:rsidP="00CE3AF0">
            <w:pPr>
              <w:spacing w:after="0" w:line="240" w:lineRule="auto"/>
              <w:jc w:val="center"/>
              <w:rPr>
                <w:rFonts w:ascii="Times New Roman" w:hAnsi="Times New Roman"/>
                <w:bCs/>
                <w:color w:val="000000"/>
                <w:sz w:val="24"/>
                <w:szCs w:val="24"/>
                <w:lang w:val="en-CA"/>
              </w:rPr>
            </w:pPr>
            <w:r w:rsidRPr="004D5B48">
              <w:rPr>
                <w:rFonts w:ascii="Times New Roman" w:hAnsi="Times New Roman"/>
                <w:bCs/>
                <w:color w:val="000000"/>
                <w:sz w:val="24"/>
                <w:szCs w:val="24"/>
                <w:lang w:val="en-CA"/>
              </w:rPr>
              <w:t xml:space="preserve">Affichages </w:t>
            </w:r>
            <w:proofErr w:type="spellStart"/>
            <w:r w:rsidRPr="004D5B48">
              <w:rPr>
                <w:rFonts w:ascii="Times New Roman" w:hAnsi="Times New Roman"/>
                <w:bCs/>
                <w:color w:val="000000"/>
                <w:sz w:val="24"/>
                <w:szCs w:val="24"/>
                <w:lang w:val="en-CA"/>
              </w:rPr>
              <w:t>intérieur</w:t>
            </w:r>
            <w:proofErr w:type="spellEnd"/>
            <w:r w:rsidRPr="004D5B48">
              <w:rPr>
                <w:rFonts w:ascii="Times New Roman" w:hAnsi="Times New Roman"/>
                <w:bCs/>
                <w:color w:val="000000"/>
                <w:sz w:val="24"/>
                <w:szCs w:val="24"/>
                <w:lang w:val="en-CA"/>
              </w:rPr>
              <w:t xml:space="preserve"> et </w:t>
            </w:r>
            <w:proofErr w:type="spellStart"/>
            <w:r w:rsidRPr="004D5B48">
              <w:rPr>
                <w:rFonts w:ascii="Times New Roman" w:hAnsi="Times New Roman"/>
                <w:bCs/>
                <w:color w:val="000000"/>
                <w:sz w:val="24"/>
                <w:szCs w:val="24"/>
                <w:lang w:val="en-CA"/>
              </w:rPr>
              <w:t>extérieur</w:t>
            </w:r>
            <w:proofErr w:type="spellEnd"/>
          </w:p>
        </w:tc>
      </w:tr>
      <w:tr w:rsidR="00A169BE" w:rsidRPr="004D5B48" w14:paraId="571525FD" w14:textId="77777777" w:rsidTr="00CE3AF0">
        <w:trPr>
          <w:trHeight w:val="305"/>
          <w:jc w:val="center"/>
        </w:trPr>
        <w:tc>
          <w:tcPr>
            <w:tcW w:w="6835" w:type="dxa"/>
            <w:gridSpan w:val="2"/>
            <w:tcBorders>
              <w:top w:val="single" w:sz="4" w:space="0" w:color="auto"/>
              <w:left w:val="single" w:sz="4" w:space="0" w:color="auto"/>
              <w:bottom w:val="nil"/>
              <w:right w:val="single" w:sz="4" w:space="0" w:color="000000"/>
            </w:tcBorders>
            <w:shd w:val="clear" w:color="auto" w:fill="auto"/>
            <w:hideMark/>
          </w:tcPr>
          <w:p w14:paraId="7E85337C"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Voici des exemples d’endroits pour les affichages. Veuillez inclure tous les affichages qui s’appliquent à la campagne.</w:t>
            </w:r>
          </w:p>
        </w:tc>
      </w:tr>
      <w:tr w:rsidR="00A169BE" w:rsidRPr="004D5B48" w14:paraId="6B6FED19" w14:textId="77777777" w:rsidTr="00CE3AF0">
        <w:trPr>
          <w:trHeight w:val="116"/>
          <w:jc w:val="center"/>
        </w:trPr>
        <w:tc>
          <w:tcPr>
            <w:tcW w:w="3288" w:type="dxa"/>
            <w:tcBorders>
              <w:top w:val="single" w:sz="4" w:space="0" w:color="auto"/>
              <w:left w:val="single" w:sz="4" w:space="0" w:color="auto"/>
              <w:bottom w:val="single" w:sz="4" w:space="0" w:color="auto"/>
              <w:right w:val="single" w:sz="4" w:space="0" w:color="auto"/>
            </w:tcBorders>
            <w:shd w:val="clear" w:color="auto" w:fill="auto"/>
            <w:noWrap/>
          </w:tcPr>
          <w:p w14:paraId="615F442F"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Panneau d’affichage routier</w:t>
            </w:r>
          </w:p>
        </w:tc>
        <w:tc>
          <w:tcPr>
            <w:tcW w:w="3547" w:type="dxa"/>
            <w:tcBorders>
              <w:top w:val="single" w:sz="4" w:space="0" w:color="auto"/>
              <w:left w:val="nil"/>
              <w:bottom w:val="single" w:sz="4" w:space="0" w:color="auto"/>
              <w:right w:val="single" w:sz="4" w:space="0" w:color="auto"/>
            </w:tcBorders>
            <w:shd w:val="clear" w:color="auto" w:fill="auto"/>
            <w:noWrap/>
            <w:vAlign w:val="bottom"/>
          </w:tcPr>
          <w:p w14:paraId="1EC7A0C8"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Cinéma</w:t>
            </w:r>
          </w:p>
        </w:tc>
      </w:tr>
      <w:tr w:rsidR="00A169BE" w:rsidRPr="004D5B48" w14:paraId="4A0C6139" w14:textId="77777777" w:rsidTr="00CE3AF0">
        <w:trPr>
          <w:trHeight w:val="89"/>
          <w:jc w:val="center"/>
        </w:trPr>
        <w:tc>
          <w:tcPr>
            <w:tcW w:w="3288" w:type="dxa"/>
            <w:tcBorders>
              <w:top w:val="nil"/>
              <w:left w:val="single" w:sz="4" w:space="0" w:color="auto"/>
              <w:bottom w:val="single" w:sz="4" w:space="0" w:color="auto"/>
              <w:right w:val="single" w:sz="4" w:space="0" w:color="auto"/>
            </w:tcBorders>
            <w:shd w:val="clear" w:color="auto" w:fill="auto"/>
            <w:noWrap/>
            <w:vAlign w:val="bottom"/>
          </w:tcPr>
          <w:p w14:paraId="3FE7CD1F"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Panneau d’affichage numérique</w:t>
            </w:r>
          </w:p>
        </w:tc>
        <w:tc>
          <w:tcPr>
            <w:tcW w:w="3547" w:type="dxa"/>
            <w:tcBorders>
              <w:top w:val="nil"/>
              <w:left w:val="nil"/>
              <w:bottom w:val="single" w:sz="4" w:space="0" w:color="auto"/>
              <w:right w:val="single" w:sz="4" w:space="0" w:color="auto"/>
            </w:tcBorders>
            <w:shd w:val="clear" w:color="auto" w:fill="auto"/>
            <w:noWrap/>
            <w:vAlign w:val="bottom"/>
          </w:tcPr>
          <w:p w14:paraId="3AB4ED9D"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Centre commercial</w:t>
            </w:r>
          </w:p>
        </w:tc>
      </w:tr>
      <w:tr w:rsidR="00A169BE" w:rsidRPr="004D5B48" w14:paraId="3E2F8A44"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tcPr>
          <w:p w14:paraId="57FAA298"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 xml:space="preserve">Transport en commun (par exemple, intérieur/extérieur des autobus / dans le métro / dans un abribus) </w:t>
            </w:r>
          </w:p>
        </w:tc>
        <w:tc>
          <w:tcPr>
            <w:tcW w:w="3547" w:type="dxa"/>
            <w:tcBorders>
              <w:top w:val="nil"/>
              <w:left w:val="nil"/>
              <w:bottom w:val="single" w:sz="4" w:space="0" w:color="auto"/>
              <w:right w:val="single" w:sz="4" w:space="0" w:color="auto"/>
            </w:tcBorders>
            <w:shd w:val="clear" w:color="auto" w:fill="auto"/>
            <w:noWrap/>
            <w:vAlign w:val="bottom"/>
          </w:tcPr>
          <w:p w14:paraId="453C87B8" w14:textId="77777777" w:rsidR="00A169BE" w:rsidRPr="004D5B48" w:rsidRDefault="00A169BE" w:rsidP="00CE3AF0">
            <w:pPr>
              <w:spacing w:after="0" w:line="240" w:lineRule="auto"/>
              <w:rPr>
                <w:rFonts w:ascii="Times New Roman" w:hAnsi="Times New Roman"/>
                <w:bCs/>
                <w:color w:val="000000"/>
                <w:sz w:val="24"/>
                <w:szCs w:val="24"/>
              </w:rPr>
            </w:pPr>
          </w:p>
        </w:tc>
      </w:tr>
      <w:tr w:rsidR="00A169BE" w:rsidRPr="004D5B48" w14:paraId="3F3D4D29" w14:textId="77777777" w:rsidTr="00CE3AF0">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40D8262C" w14:textId="77777777" w:rsidR="00A169BE" w:rsidRPr="004D5B48" w:rsidRDefault="00A169BE"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lastRenderedPageBreak/>
              <w:t>Option(s) obligatoire(s) :</w:t>
            </w:r>
          </w:p>
        </w:tc>
      </w:tr>
      <w:tr w:rsidR="00A169BE" w:rsidRPr="004D5B48" w14:paraId="363516D1"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2DC5FC4E"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Autre, veuillez préciser</w:t>
            </w:r>
          </w:p>
        </w:tc>
        <w:tc>
          <w:tcPr>
            <w:tcW w:w="3547" w:type="dxa"/>
            <w:tcBorders>
              <w:top w:val="nil"/>
              <w:left w:val="nil"/>
              <w:bottom w:val="single" w:sz="4" w:space="0" w:color="auto"/>
              <w:right w:val="single" w:sz="4" w:space="0" w:color="auto"/>
            </w:tcBorders>
            <w:shd w:val="clear" w:color="auto" w:fill="auto"/>
            <w:noWrap/>
            <w:vAlign w:val="bottom"/>
            <w:hideMark/>
          </w:tcPr>
          <w:p w14:paraId="1F6D1115"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 </w:t>
            </w:r>
          </w:p>
        </w:tc>
      </w:tr>
    </w:tbl>
    <w:p w14:paraId="2EACC07C" w14:textId="632FD2D2" w:rsidR="00A169BE" w:rsidRPr="004D5B48" w:rsidRDefault="00A169BE" w:rsidP="00A169BE">
      <w:pPr>
        <w:pStyle w:val="Note"/>
        <w:rPr>
          <w:lang w:val="fr-FR"/>
        </w:rPr>
      </w:pPr>
    </w:p>
    <w:p w14:paraId="34610E11" w14:textId="77777777" w:rsidR="00A169BE" w:rsidRPr="004D5B48" w:rsidRDefault="00A169BE" w:rsidP="00A169BE">
      <w:pPr>
        <w:pStyle w:val="Variable"/>
        <w:rPr>
          <w:lang w:val="fr-FR"/>
        </w:rPr>
      </w:pPr>
      <w:r w:rsidRPr="004D5B48">
        <w:rPr>
          <w:lang w:val="fr-FR"/>
        </w:rPr>
        <w:t>T1C [1,3]</w:t>
      </w:r>
    </w:p>
    <w:p w14:paraId="0A6584C9" w14:textId="77777777" w:rsidR="00A169BE" w:rsidRPr="004D5B48" w:rsidRDefault="00A169BE" w:rsidP="00A169BE">
      <w:pPr>
        <w:pStyle w:val="Question0"/>
      </w:pPr>
      <w:r w:rsidRPr="004D5B48">
        <w:t xml:space="preserve"> De quoi vous souvenez-vous à propos de cette annonce? </w:t>
      </w:r>
    </w:p>
    <w:p w14:paraId="73A3C7FE"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Préciser</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D3C4538"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C386F8D" w14:textId="77777777" w:rsidR="00A169BE" w:rsidRPr="004D5B48" w:rsidRDefault="00A169BE" w:rsidP="00A169BE">
      <w:pPr>
        <w:pStyle w:val="Reponse"/>
        <w:rPr>
          <w:rFonts w:ascii="Times New Roman" w:hAnsi="Times New Roman"/>
          <w:sz w:val="24"/>
          <w:szCs w:val="24"/>
        </w:rPr>
      </w:pPr>
    </w:p>
    <w:p w14:paraId="5C1C57F3" w14:textId="77777777" w:rsidR="00A169BE" w:rsidRPr="004D5B48" w:rsidRDefault="00A169BE" w:rsidP="00A169BE">
      <w:pPr>
        <w:rPr>
          <w:rFonts w:ascii="Times New Roman" w:hAnsi="Times New Roman"/>
          <w:color w:val="000000"/>
          <w:sz w:val="24"/>
          <w:szCs w:val="24"/>
        </w:rPr>
      </w:pPr>
      <w:r w:rsidRPr="004D5B48">
        <w:rPr>
          <w:rFonts w:ascii="Times New Roman" w:hAnsi="Times New Roman"/>
          <w:b/>
          <w:color w:val="000000"/>
          <w:sz w:val="24"/>
          <w:szCs w:val="24"/>
        </w:rPr>
        <w:t>T1H :</w:t>
      </w:r>
      <w:r w:rsidRPr="004D5B48">
        <w:rPr>
          <w:rFonts w:ascii="Times New Roman" w:hAnsi="Times New Roman"/>
          <w:b/>
          <w:color w:val="000000"/>
          <w:sz w:val="24"/>
          <w:szCs w:val="24"/>
        </w:rPr>
        <w:br/>
      </w:r>
      <w:r w:rsidRPr="004D5B48">
        <w:rPr>
          <w:rFonts w:ascii="Times New Roman" w:hAnsi="Times New Roman"/>
          <w:color w:val="000000"/>
          <w:sz w:val="24"/>
          <w:szCs w:val="24"/>
        </w:rPr>
        <w:t>Voici quelques publicités qui ont récemment été diffusées sur différents médias. Cliquez ici pour voir.</w:t>
      </w:r>
    </w:p>
    <w:p w14:paraId="4666FC6A" w14:textId="77777777" w:rsidR="00A169BE" w:rsidRPr="004D5B48" w:rsidRDefault="00A169BE" w:rsidP="00A169BE">
      <w:pPr>
        <w:rPr>
          <w:rFonts w:ascii="Times New Roman" w:hAnsi="Times New Roman"/>
          <w:color w:val="000000"/>
          <w:sz w:val="24"/>
          <w:szCs w:val="24"/>
        </w:rPr>
      </w:pPr>
    </w:p>
    <w:p w14:paraId="77EE4100" w14:textId="77777777" w:rsidR="00A169BE" w:rsidRPr="004D5B48" w:rsidRDefault="00A169BE" w:rsidP="00A169BE">
      <w:pPr>
        <w:rPr>
          <w:rFonts w:ascii="Times New Roman" w:hAnsi="Times New Roman"/>
          <w:b/>
          <w:color w:val="000000"/>
          <w:sz w:val="24"/>
          <w:szCs w:val="24"/>
        </w:rPr>
      </w:pPr>
      <w:r w:rsidRPr="004D5B48">
        <w:rPr>
          <w:rFonts w:ascii="Times New Roman" w:hAnsi="Times New Roman"/>
          <w:b/>
          <w:color w:val="000000"/>
          <w:sz w:val="24"/>
          <w:szCs w:val="24"/>
        </w:rPr>
        <w:t>[INSÉREZ LES PUBLICITÉS VIDÉO, IMPRIMÉE ET RADIO]</w:t>
      </w:r>
    </w:p>
    <w:p w14:paraId="0A409CAE" w14:textId="77777777" w:rsidR="00A169BE" w:rsidRPr="004D5B48" w:rsidRDefault="00A169BE" w:rsidP="00A169BE">
      <w:pPr>
        <w:rPr>
          <w:rFonts w:ascii="Times New Roman" w:hAnsi="Times New Roman"/>
          <w:b/>
          <w:color w:val="000000"/>
          <w:sz w:val="24"/>
          <w:szCs w:val="24"/>
        </w:rPr>
      </w:pPr>
    </w:p>
    <w:p w14:paraId="6BC78677" w14:textId="77777777" w:rsidR="00A169BE" w:rsidRPr="004D5B48" w:rsidRDefault="00A169BE" w:rsidP="00A169BE">
      <w:pPr>
        <w:rPr>
          <w:rFonts w:ascii="Times New Roman" w:hAnsi="Times New Roman"/>
          <w:b/>
          <w:color w:val="000000"/>
          <w:sz w:val="24"/>
          <w:szCs w:val="24"/>
        </w:rPr>
      </w:pPr>
      <w:r w:rsidRPr="004D5B48">
        <w:rPr>
          <w:rFonts w:ascii="Times New Roman" w:hAnsi="Times New Roman"/>
          <w:b/>
          <w:color w:val="000000"/>
          <w:sz w:val="24"/>
          <w:szCs w:val="24"/>
        </w:rPr>
        <w:t>[CLIQUEZ POUR ALLER À LA PAGE SUIVANTE]</w:t>
      </w:r>
    </w:p>
    <w:p w14:paraId="607E7977" w14:textId="77777777" w:rsidR="00A169BE" w:rsidRPr="004D5B48" w:rsidRDefault="00A169BE" w:rsidP="00A169BE">
      <w:pPr>
        <w:rPr>
          <w:rFonts w:ascii="Times New Roman" w:hAnsi="Times New Roman"/>
          <w:b/>
          <w:color w:val="000000"/>
          <w:sz w:val="24"/>
          <w:szCs w:val="24"/>
        </w:rPr>
      </w:pPr>
    </w:p>
    <w:p w14:paraId="6F06BC58" w14:textId="77777777" w:rsidR="00A169BE" w:rsidRPr="004D5B48" w:rsidRDefault="00A169BE" w:rsidP="00A169BE">
      <w:pPr>
        <w:rPr>
          <w:rFonts w:ascii="Times New Roman" w:hAnsi="Times New Roman"/>
          <w:color w:val="000000"/>
          <w:sz w:val="24"/>
          <w:szCs w:val="24"/>
        </w:rPr>
      </w:pPr>
      <w:r w:rsidRPr="004D5B48">
        <w:rPr>
          <w:rFonts w:ascii="Times New Roman" w:hAnsi="Times New Roman"/>
          <w:color w:val="000000"/>
          <w:sz w:val="24"/>
          <w:szCs w:val="24"/>
        </w:rPr>
        <w:t xml:space="preserve">Au cours des trois dernières semaines, avez-vous vu, lu ou entendu ces publicités? </w:t>
      </w:r>
    </w:p>
    <w:p w14:paraId="70746E4F" w14:textId="77777777" w:rsidR="00A169BE" w:rsidRPr="004D5B48" w:rsidRDefault="00A169BE" w:rsidP="00A169BE">
      <w:pPr>
        <w:rPr>
          <w:rFonts w:ascii="Times New Roman" w:hAnsi="Times New Roman"/>
          <w:color w:val="000000"/>
          <w:sz w:val="24"/>
          <w:szCs w:val="24"/>
        </w:rPr>
      </w:pPr>
    </w:p>
    <w:p w14:paraId="3DB8ADBB" w14:textId="77777777" w:rsidR="00A169BE" w:rsidRPr="004D5B48" w:rsidRDefault="00A169BE" w:rsidP="00A169BE">
      <w:pPr>
        <w:numPr>
          <w:ilvl w:val="0"/>
          <w:numId w:val="54"/>
        </w:numPr>
        <w:overflowPunct w:val="0"/>
        <w:autoSpaceDE w:val="0"/>
        <w:autoSpaceDN w:val="0"/>
        <w:adjustRightInd w:val="0"/>
        <w:spacing w:after="0" w:line="240" w:lineRule="auto"/>
        <w:textAlignment w:val="baseline"/>
        <w:rPr>
          <w:rFonts w:ascii="Times New Roman" w:hAnsi="Times New Roman"/>
          <w:color w:val="000000"/>
          <w:sz w:val="24"/>
          <w:szCs w:val="24"/>
        </w:rPr>
      </w:pPr>
      <w:proofErr w:type="gramStart"/>
      <w:r w:rsidRPr="004D5B48">
        <w:rPr>
          <w:rFonts w:ascii="Times New Roman" w:hAnsi="Times New Roman"/>
          <w:color w:val="000000"/>
          <w:sz w:val="24"/>
          <w:szCs w:val="24"/>
        </w:rPr>
        <w:t>oui</w:t>
      </w:r>
      <w:proofErr w:type="gramEnd"/>
      <w:r w:rsidRPr="004D5B48">
        <w:rPr>
          <w:rFonts w:ascii="Times New Roman" w:hAnsi="Times New Roman"/>
          <w:color w:val="000000"/>
          <w:sz w:val="24"/>
          <w:szCs w:val="24"/>
        </w:rPr>
        <w:tab/>
      </w:r>
      <w:r w:rsidRPr="004D5B48">
        <w:rPr>
          <w:rFonts w:ascii="Times New Roman" w:hAnsi="Times New Roman"/>
          <w:color w:val="000000"/>
          <w:sz w:val="24"/>
          <w:szCs w:val="24"/>
        </w:rPr>
        <w:tab/>
      </w:r>
      <w:r w:rsidRPr="004D5B48">
        <w:rPr>
          <w:rFonts w:ascii="Times New Roman" w:hAnsi="Times New Roman"/>
          <w:color w:val="000000"/>
          <w:sz w:val="24"/>
          <w:szCs w:val="24"/>
        </w:rPr>
        <w:tab/>
      </w:r>
      <w:r w:rsidRPr="004D5B48">
        <w:rPr>
          <w:rFonts w:ascii="Times New Roman" w:hAnsi="Times New Roman"/>
          <w:color w:val="000000"/>
          <w:sz w:val="24"/>
          <w:szCs w:val="24"/>
        </w:rPr>
        <w:tab/>
        <w:t xml:space="preserve">       </w:t>
      </w:r>
    </w:p>
    <w:p w14:paraId="70EDC176" w14:textId="77777777" w:rsidR="00A169BE" w:rsidRPr="004D5B48" w:rsidRDefault="00A169BE" w:rsidP="00A169BE">
      <w:pPr>
        <w:numPr>
          <w:ilvl w:val="0"/>
          <w:numId w:val="54"/>
        </w:numPr>
        <w:overflowPunct w:val="0"/>
        <w:autoSpaceDE w:val="0"/>
        <w:autoSpaceDN w:val="0"/>
        <w:adjustRightInd w:val="0"/>
        <w:spacing w:after="0" w:line="240" w:lineRule="auto"/>
        <w:textAlignment w:val="baseline"/>
        <w:rPr>
          <w:rFonts w:ascii="Times New Roman" w:hAnsi="Times New Roman"/>
          <w:color w:val="000000"/>
          <w:sz w:val="24"/>
          <w:szCs w:val="24"/>
        </w:rPr>
      </w:pPr>
      <w:proofErr w:type="gramStart"/>
      <w:r w:rsidRPr="004D5B48">
        <w:rPr>
          <w:rFonts w:ascii="Times New Roman" w:hAnsi="Times New Roman"/>
          <w:color w:val="000000"/>
          <w:sz w:val="24"/>
          <w:szCs w:val="24"/>
        </w:rPr>
        <w:t>non</w:t>
      </w:r>
      <w:proofErr w:type="gramEnd"/>
      <w:r w:rsidRPr="004D5B48">
        <w:rPr>
          <w:rFonts w:ascii="Times New Roman" w:hAnsi="Times New Roman"/>
          <w:color w:val="000000"/>
          <w:sz w:val="24"/>
          <w:szCs w:val="24"/>
        </w:rPr>
        <w:tab/>
      </w:r>
      <w:r w:rsidRPr="004D5B48">
        <w:rPr>
          <w:rFonts w:ascii="Times New Roman" w:hAnsi="Times New Roman"/>
          <w:color w:val="000000"/>
          <w:sz w:val="24"/>
          <w:szCs w:val="24"/>
        </w:rPr>
        <w:tab/>
      </w:r>
      <w:r w:rsidRPr="004D5B48">
        <w:rPr>
          <w:rFonts w:ascii="Times New Roman" w:hAnsi="Times New Roman"/>
          <w:color w:val="000000"/>
          <w:sz w:val="24"/>
          <w:szCs w:val="24"/>
        </w:rPr>
        <w:tab/>
      </w:r>
      <w:r w:rsidRPr="004D5B48">
        <w:rPr>
          <w:rFonts w:ascii="Times New Roman" w:hAnsi="Times New Roman"/>
          <w:color w:val="000000"/>
          <w:sz w:val="24"/>
          <w:szCs w:val="24"/>
        </w:rPr>
        <w:tab/>
      </w:r>
      <w:r w:rsidRPr="004D5B48">
        <w:rPr>
          <w:rFonts w:ascii="Times New Roman" w:hAnsi="Times New Roman"/>
          <w:color w:val="000000"/>
          <w:sz w:val="24"/>
          <w:szCs w:val="24"/>
        </w:rPr>
        <w:tab/>
      </w:r>
      <w:r w:rsidRPr="004D5B48">
        <w:rPr>
          <w:rFonts w:ascii="Times New Roman" w:hAnsi="Times New Roman"/>
          <w:b/>
          <w:color w:val="000000"/>
          <w:sz w:val="24"/>
          <w:szCs w:val="24"/>
        </w:rPr>
        <w:t>=&gt; ALLER À T1J</w:t>
      </w:r>
    </w:p>
    <w:p w14:paraId="54F89ECE" w14:textId="77777777" w:rsidR="00A169BE" w:rsidRPr="004D5B48" w:rsidRDefault="00A169BE" w:rsidP="00A169BE">
      <w:pPr>
        <w:rPr>
          <w:rFonts w:ascii="Times New Roman" w:hAnsi="Times New Roman"/>
          <w:b/>
          <w:color w:val="000000"/>
          <w:sz w:val="24"/>
          <w:szCs w:val="24"/>
        </w:rPr>
      </w:pPr>
    </w:p>
    <w:p w14:paraId="60F11CCD" w14:textId="77777777" w:rsidR="00A169BE" w:rsidRPr="004D5B48" w:rsidRDefault="00A169BE" w:rsidP="00A169BE">
      <w:pPr>
        <w:rPr>
          <w:rFonts w:ascii="Times New Roman" w:hAnsi="Times New Roman"/>
          <w:color w:val="000000"/>
          <w:sz w:val="24"/>
          <w:szCs w:val="24"/>
        </w:rPr>
      </w:pPr>
      <w:r w:rsidRPr="004D5B48">
        <w:rPr>
          <w:rFonts w:ascii="Times New Roman" w:hAnsi="Times New Roman"/>
          <w:b/>
          <w:color w:val="000000"/>
          <w:sz w:val="24"/>
          <w:szCs w:val="24"/>
        </w:rPr>
        <w:t>T1I :</w:t>
      </w:r>
      <w:r w:rsidRPr="004D5B48">
        <w:rPr>
          <w:rFonts w:ascii="Times New Roman" w:hAnsi="Times New Roman"/>
          <w:color w:val="000000"/>
          <w:sz w:val="24"/>
          <w:szCs w:val="24"/>
        </w:rPr>
        <w:t xml:space="preserve"> </w:t>
      </w:r>
    </w:p>
    <w:p w14:paraId="75FE0470" w14:textId="3802D62B" w:rsidR="00A169BE" w:rsidRPr="004D5B48" w:rsidRDefault="00A169BE" w:rsidP="00A169BE">
      <w:pPr>
        <w:rPr>
          <w:rFonts w:ascii="Times New Roman" w:hAnsi="Times New Roman"/>
          <w:color w:val="000000"/>
          <w:sz w:val="24"/>
          <w:szCs w:val="24"/>
        </w:rPr>
      </w:pPr>
      <w:r w:rsidRPr="004D5B48">
        <w:rPr>
          <w:rFonts w:ascii="Times New Roman" w:hAnsi="Times New Roman"/>
          <w:color w:val="000000"/>
          <w:sz w:val="24"/>
          <w:szCs w:val="24"/>
        </w:rPr>
        <w:t>Où avez-vous vu, lu ou entendu ces publicités?</w:t>
      </w:r>
    </w:p>
    <w:p w14:paraId="2CFD27E9" w14:textId="77777777" w:rsidR="00A169BE" w:rsidRPr="004D5B48" w:rsidRDefault="00A169BE" w:rsidP="00A169BE">
      <w:pPr>
        <w:ind w:firstLine="720"/>
        <w:rPr>
          <w:rFonts w:ascii="Times New Roman" w:hAnsi="Times New Roman"/>
          <w:b/>
          <w:color w:val="000000"/>
          <w:sz w:val="24"/>
          <w:szCs w:val="24"/>
        </w:rPr>
      </w:pPr>
      <w:r w:rsidRPr="004D5B48">
        <w:rPr>
          <w:rFonts w:ascii="Times New Roman" w:hAnsi="Times New Roman"/>
          <w:b/>
          <w:color w:val="000000"/>
          <w:sz w:val="24"/>
          <w:szCs w:val="24"/>
        </w:rPr>
        <w:t>CHOISISSEZ TOUTES LES RÉPONSES APPLICABLES.</w:t>
      </w:r>
    </w:p>
    <w:p w14:paraId="06F0ECCA" w14:textId="77777777" w:rsidR="00A169BE" w:rsidRPr="004D5B48" w:rsidRDefault="00A169BE" w:rsidP="00A169BE">
      <w:pPr>
        <w:rPr>
          <w:rFonts w:ascii="Times New Roman" w:hAnsi="Times New Roman"/>
          <w:color w:val="000000"/>
          <w:sz w:val="24"/>
          <w:szCs w:val="24"/>
        </w:rPr>
      </w:pPr>
    </w:p>
    <w:tbl>
      <w:tblPr>
        <w:tblW w:w="6835" w:type="dxa"/>
        <w:jc w:val="center"/>
        <w:tblLook w:val="04A0" w:firstRow="1" w:lastRow="0" w:firstColumn="1" w:lastColumn="0" w:noHBand="0" w:noVBand="1"/>
      </w:tblPr>
      <w:tblGrid>
        <w:gridCol w:w="3288"/>
        <w:gridCol w:w="3547"/>
      </w:tblGrid>
      <w:tr w:rsidR="00A169BE" w:rsidRPr="004D5B48" w14:paraId="4CA33703" w14:textId="77777777" w:rsidTr="00CE3AF0">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0F6FBC9B" w14:textId="77777777" w:rsidR="00A169BE" w:rsidRPr="004D5B48" w:rsidRDefault="00A169BE"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Publications imprimées</w:t>
            </w:r>
          </w:p>
        </w:tc>
      </w:tr>
      <w:tr w:rsidR="00A169BE" w:rsidRPr="004D5B48" w14:paraId="6D25CD05" w14:textId="77777777" w:rsidTr="00CE3AF0">
        <w:trPr>
          <w:trHeight w:val="161"/>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2C824A7A"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Magazines</w:t>
            </w:r>
          </w:p>
        </w:tc>
        <w:tc>
          <w:tcPr>
            <w:tcW w:w="3547" w:type="dxa"/>
            <w:tcBorders>
              <w:top w:val="nil"/>
              <w:left w:val="nil"/>
              <w:bottom w:val="single" w:sz="4" w:space="0" w:color="auto"/>
              <w:right w:val="single" w:sz="4" w:space="0" w:color="auto"/>
            </w:tcBorders>
            <w:shd w:val="clear" w:color="auto" w:fill="auto"/>
            <w:noWrap/>
            <w:hideMark/>
          </w:tcPr>
          <w:p w14:paraId="1D7002BD" w14:textId="77777777" w:rsidR="00A169BE" w:rsidRPr="004D5B48" w:rsidRDefault="00A169BE"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 </w:t>
            </w:r>
          </w:p>
        </w:tc>
      </w:tr>
      <w:tr w:rsidR="00A169BE" w:rsidRPr="004D5B48" w14:paraId="07BE64B4" w14:textId="77777777" w:rsidTr="00CE3AF0">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5E373A24" w14:textId="77777777" w:rsidR="00A169BE" w:rsidRPr="004D5B48" w:rsidRDefault="00A169BE"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Télédiffusion / Radiodiffusion</w:t>
            </w:r>
          </w:p>
        </w:tc>
      </w:tr>
      <w:tr w:rsidR="00A169BE" w:rsidRPr="004D5B48" w14:paraId="48801DB8" w14:textId="77777777" w:rsidTr="00CE3AF0">
        <w:trPr>
          <w:trHeight w:val="134"/>
          <w:jc w:val="center"/>
        </w:trPr>
        <w:tc>
          <w:tcPr>
            <w:tcW w:w="3288" w:type="dxa"/>
            <w:tcBorders>
              <w:top w:val="nil"/>
              <w:left w:val="single" w:sz="4" w:space="0" w:color="auto"/>
              <w:bottom w:val="single" w:sz="4" w:space="0" w:color="auto"/>
              <w:right w:val="single" w:sz="4" w:space="0" w:color="auto"/>
            </w:tcBorders>
            <w:shd w:val="clear" w:color="auto" w:fill="auto"/>
            <w:noWrap/>
          </w:tcPr>
          <w:p w14:paraId="2E29F6E7" w14:textId="77777777" w:rsidR="00A169BE" w:rsidRPr="004D5B48" w:rsidRDefault="00A169BE" w:rsidP="00CE3AF0">
            <w:pPr>
              <w:spacing w:after="0" w:line="240" w:lineRule="auto"/>
              <w:rPr>
                <w:rFonts w:ascii="Times New Roman" w:hAnsi="Times New Roman"/>
                <w:bCs/>
                <w:color w:val="000000"/>
                <w:sz w:val="24"/>
                <w:szCs w:val="24"/>
              </w:rPr>
            </w:pPr>
          </w:p>
        </w:tc>
        <w:tc>
          <w:tcPr>
            <w:tcW w:w="3547" w:type="dxa"/>
            <w:tcBorders>
              <w:top w:val="nil"/>
              <w:left w:val="nil"/>
              <w:bottom w:val="single" w:sz="4" w:space="0" w:color="auto"/>
              <w:right w:val="single" w:sz="4" w:space="0" w:color="auto"/>
            </w:tcBorders>
            <w:shd w:val="clear" w:color="000000" w:fill="FFFFFF"/>
            <w:noWrap/>
            <w:hideMark/>
          </w:tcPr>
          <w:p w14:paraId="1AF1C786"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Télévision</w:t>
            </w:r>
          </w:p>
        </w:tc>
      </w:tr>
      <w:tr w:rsidR="00A169BE" w:rsidRPr="004D5B48" w14:paraId="202871DE" w14:textId="77777777" w:rsidTr="00CE3AF0">
        <w:trPr>
          <w:trHeight w:val="107"/>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60104F7" w14:textId="77777777" w:rsidR="00A169BE" w:rsidRPr="004D5B48" w:rsidRDefault="00A169BE"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Internet / numérique</w:t>
            </w:r>
          </w:p>
        </w:tc>
      </w:tr>
      <w:tr w:rsidR="00A169BE" w:rsidRPr="004D5B48" w14:paraId="740EBE9F"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4AA5081F"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Télévision numérique/en continue (par exemple Netflix, Disney+)</w:t>
            </w:r>
          </w:p>
        </w:tc>
        <w:tc>
          <w:tcPr>
            <w:tcW w:w="3547" w:type="dxa"/>
            <w:tcBorders>
              <w:top w:val="nil"/>
              <w:left w:val="nil"/>
              <w:bottom w:val="single" w:sz="4" w:space="0" w:color="auto"/>
              <w:right w:val="single" w:sz="4" w:space="0" w:color="auto"/>
            </w:tcBorders>
            <w:shd w:val="clear" w:color="000000" w:fill="FFFFFF"/>
            <w:noWrap/>
            <w:hideMark/>
          </w:tcPr>
          <w:p w14:paraId="38356920"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Snapchat</w:t>
            </w:r>
          </w:p>
        </w:tc>
      </w:tr>
      <w:tr w:rsidR="00A169BE" w:rsidRPr="00542077" w14:paraId="139FA7F7"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74B3DD55"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Facebook</w:t>
            </w:r>
          </w:p>
        </w:tc>
        <w:tc>
          <w:tcPr>
            <w:tcW w:w="3547" w:type="dxa"/>
            <w:tcBorders>
              <w:top w:val="nil"/>
              <w:left w:val="nil"/>
              <w:bottom w:val="single" w:sz="4" w:space="0" w:color="auto"/>
              <w:right w:val="single" w:sz="4" w:space="0" w:color="auto"/>
            </w:tcBorders>
            <w:shd w:val="clear" w:color="000000" w:fill="FFFFFF"/>
            <w:noWrap/>
            <w:hideMark/>
          </w:tcPr>
          <w:p w14:paraId="333F0495" w14:textId="77777777" w:rsidR="00A169BE" w:rsidRPr="004D5B48" w:rsidRDefault="00A169BE" w:rsidP="00CE3AF0">
            <w:pPr>
              <w:spacing w:after="0" w:line="240" w:lineRule="auto"/>
              <w:rPr>
                <w:rFonts w:ascii="Times New Roman" w:hAnsi="Times New Roman"/>
                <w:bCs/>
                <w:color w:val="000000"/>
                <w:sz w:val="24"/>
                <w:szCs w:val="24"/>
                <w:lang w:val="en-CA"/>
              </w:rPr>
            </w:pPr>
            <w:r w:rsidRPr="004D5B48">
              <w:rPr>
                <w:rFonts w:ascii="Times New Roman" w:hAnsi="Times New Roman"/>
                <w:bCs/>
                <w:color w:val="000000"/>
                <w:sz w:val="24"/>
                <w:szCs w:val="24"/>
                <w:lang w:val="en-CA"/>
              </w:rPr>
              <w:t>Digital/Streaming radio (</w:t>
            </w:r>
            <w:proofErr w:type="gramStart"/>
            <w:r w:rsidRPr="004D5B48">
              <w:rPr>
                <w:rFonts w:ascii="Times New Roman" w:hAnsi="Times New Roman"/>
                <w:bCs/>
                <w:color w:val="000000"/>
                <w:sz w:val="24"/>
                <w:szCs w:val="24"/>
                <w:lang w:val="en-CA"/>
              </w:rPr>
              <w:t>e.g.</w:t>
            </w:r>
            <w:proofErr w:type="gramEnd"/>
            <w:r w:rsidRPr="004D5B48">
              <w:rPr>
                <w:rFonts w:ascii="Times New Roman" w:hAnsi="Times New Roman"/>
                <w:bCs/>
                <w:color w:val="000000"/>
                <w:sz w:val="24"/>
                <w:szCs w:val="24"/>
                <w:lang w:val="en-CA"/>
              </w:rPr>
              <w:t xml:space="preserve"> Spotify, Podcast)</w:t>
            </w:r>
          </w:p>
        </w:tc>
      </w:tr>
      <w:tr w:rsidR="00A169BE" w:rsidRPr="004D5B48" w14:paraId="161635BE"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6EFB6E6B"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Une application mobile</w:t>
            </w:r>
          </w:p>
        </w:tc>
        <w:tc>
          <w:tcPr>
            <w:tcW w:w="3547" w:type="dxa"/>
            <w:tcBorders>
              <w:top w:val="nil"/>
              <w:left w:val="nil"/>
              <w:bottom w:val="single" w:sz="4" w:space="0" w:color="auto"/>
              <w:right w:val="single" w:sz="4" w:space="0" w:color="auto"/>
            </w:tcBorders>
            <w:shd w:val="clear" w:color="000000" w:fill="FFFFFF"/>
            <w:noWrap/>
            <w:hideMark/>
          </w:tcPr>
          <w:p w14:paraId="3EC7E7D9" w14:textId="77777777" w:rsidR="00A169BE" w:rsidRPr="004D5B48" w:rsidRDefault="00A169BE" w:rsidP="00CE3AF0">
            <w:pPr>
              <w:spacing w:after="0" w:line="240" w:lineRule="auto"/>
              <w:rPr>
                <w:rFonts w:ascii="Times New Roman" w:hAnsi="Times New Roman"/>
                <w:bCs/>
                <w:color w:val="000000"/>
                <w:sz w:val="24"/>
                <w:szCs w:val="24"/>
              </w:rPr>
            </w:pPr>
            <w:proofErr w:type="spellStart"/>
            <w:r w:rsidRPr="004D5B48">
              <w:rPr>
                <w:rFonts w:ascii="Times New Roman" w:hAnsi="Times New Roman"/>
                <w:bCs/>
                <w:color w:val="000000"/>
                <w:sz w:val="24"/>
                <w:szCs w:val="24"/>
              </w:rPr>
              <w:t>TikTok</w:t>
            </w:r>
            <w:proofErr w:type="spellEnd"/>
          </w:p>
        </w:tc>
      </w:tr>
      <w:tr w:rsidR="00A169BE" w:rsidRPr="004D5B48" w14:paraId="09A3B61A"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6D187F8E"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Instagram</w:t>
            </w:r>
          </w:p>
        </w:tc>
        <w:tc>
          <w:tcPr>
            <w:tcW w:w="3547" w:type="dxa"/>
            <w:tcBorders>
              <w:top w:val="nil"/>
              <w:left w:val="nil"/>
              <w:bottom w:val="single" w:sz="4" w:space="0" w:color="auto"/>
              <w:right w:val="single" w:sz="4" w:space="0" w:color="auto"/>
            </w:tcBorders>
            <w:shd w:val="clear" w:color="000000" w:fill="FFFFFF"/>
            <w:noWrap/>
          </w:tcPr>
          <w:p w14:paraId="5FE25A01" w14:textId="77777777" w:rsidR="00A169BE" w:rsidRPr="004D5B48" w:rsidRDefault="00A169BE" w:rsidP="00CE3AF0">
            <w:pPr>
              <w:spacing w:after="0" w:line="240" w:lineRule="auto"/>
              <w:rPr>
                <w:rFonts w:ascii="Times New Roman" w:hAnsi="Times New Roman"/>
                <w:bCs/>
                <w:color w:val="000000"/>
                <w:sz w:val="24"/>
                <w:szCs w:val="24"/>
              </w:rPr>
            </w:pPr>
          </w:p>
        </w:tc>
      </w:tr>
      <w:tr w:rsidR="00A169BE" w:rsidRPr="004D5B48" w14:paraId="65F4A128"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688DBFD6"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lastRenderedPageBreak/>
              <w:t>Site internet</w:t>
            </w:r>
          </w:p>
        </w:tc>
        <w:tc>
          <w:tcPr>
            <w:tcW w:w="3547" w:type="dxa"/>
            <w:tcBorders>
              <w:top w:val="nil"/>
              <w:left w:val="nil"/>
              <w:bottom w:val="single" w:sz="4" w:space="0" w:color="auto"/>
              <w:right w:val="single" w:sz="4" w:space="0" w:color="auto"/>
            </w:tcBorders>
            <w:shd w:val="clear" w:color="000000" w:fill="FFFFFF"/>
            <w:noWrap/>
            <w:hideMark/>
          </w:tcPr>
          <w:p w14:paraId="21055E05"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Twitter</w:t>
            </w:r>
          </w:p>
        </w:tc>
      </w:tr>
      <w:tr w:rsidR="00A169BE" w:rsidRPr="004D5B48" w14:paraId="22D4B782"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74D77656" w14:textId="77777777" w:rsidR="00A169BE" w:rsidRPr="004D5B48" w:rsidRDefault="00A169BE" w:rsidP="00CE3AF0">
            <w:pPr>
              <w:spacing w:after="0" w:line="240" w:lineRule="auto"/>
              <w:rPr>
                <w:rFonts w:ascii="Times New Roman" w:hAnsi="Times New Roman"/>
                <w:bCs/>
                <w:color w:val="000000"/>
                <w:sz w:val="24"/>
                <w:szCs w:val="24"/>
              </w:rPr>
            </w:pPr>
          </w:p>
        </w:tc>
        <w:tc>
          <w:tcPr>
            <w:tcW w:w="3547" w:type="dxa"/>
            <w:tcBorders>
              <w:top w:val="nil"/>
              <w:left w:val="nil"/>
              <w:bottom w:val="single" w:sz="4" w:space="0" w:color="auto"/>
              <w:right w:val="single" w:sz="4" w:space="0" w:color="auto"/>
            </w:tcBorders>
            <w:shd w:val="clear" w:color="000000" w:fill="FFFFFF"/>
            <w:noWrap/>
            <w:hideMark/>
          </w:tcPr>
          <w:p w14:paraId="08E3B649"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Jeux vidéo</w:t>
            </w:r>
          </w:p>
        </w:tc>
      </w:tr>
      <w:tr w:rsidR="00A169BE" w:rsidRPr="004D5B48" w14:paraId="47556131"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5590B76A"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Site web de nouvelles</w:t>
            </w:r>
          </w:p>
        </w:tc>
        <w:tc>
          <w:tcPr>
            <w:tcW w:w="3547" w:type="dxa"/>
            <w:tcBorders>
              <w:top w:val="nil"/>
              <w:left w:val="nil"/>
              <w:bottom w:val="single" w:sz="4" w:space="0" w:color="auto"/>
              <w:right w:val="single" w:sz="4" w:space="0" w:color="auto"/>
            </w:tcBorders>
            <w:shd w:val="clear" w:color="000000" w:fill="FFFFFF"/>
            <w:noWrap/>
            <w:hideMark/>
          </w:tcPr>
          <w:p w14:paraId="2BD93866"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 xml:space="preserve">Moteur de recherche (e.g. Google, Bing) </w:t>
            </w:r>
          </w:p>
        </w:tc>
      </w:tr>
      <w:tr w:rsidR="00A169BE" w:rsidRPr="004D5B48" w14:paraId="1E5B1487" w14:textId="77777777" w:rsidTr="00CE3AF0">
        <w:trPr>
          <w:trHeight w:val="62"/>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317E8139" w14:textId="77777777" w:rsidR="00A169BE" w:rsidRPr="004D5B48" w:rsidRDefault="00A169BE" w:rsidP="00CE3AF0">
            <w:pPr>
              <w:spacing w:after="0" w:line="240" w:lineRule="auto"/>
              <w:rPr>
                <w:rFonts w:ascii="Times New Roman" w:hAnsi="Times New Roman"/>
                <w:bCs/>
                <w:color w:val="000000"/>
                <w:sz w:val="24"/>
                <w:szCs w:val="24"/>
              </w:rPr>
            </w:pPr>
          </w:p>
        </w:tc>
        <w:tc>
          <w:tcPr>
            <w:tcW w:w="3547" w:type="dxa"/>
            <w:tcBorders>
              <w:top w:val="nil"/>
              <w:left w:val="nil"/>
              <w:bottom w:val="single" w:sz="4" w:space="0" w:color="auto"/>
              <w:right w:val="single" w:sz="4" w:space="0" w:color="auto"/>
            </w:tcBorders>
            <w:shd w:val="clear" w:color="000000" w:fill="FFFFFF"/>
            <w:noWrap/>
            <w:hideMark/>
          </w:tcPr>
          <w:p w14:paraId="5D303B2D"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YouTube</w:t>
            </w:r>
          </w:p>
        </w:tc>
      </w:tr>
      <w:tr w:rsidR="00A169BE" w:rsidRPr="004D5B48" w14:paraId="59614219" w14:textId="77777777" w:rsidTr="00CE3AF0">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72F3717" w14:textId="77777777" w:rsidR="00A169BE" w:rsidRPr="004D5B48" w:rsidRDefault="00A169BE" w:rsidP="00CE3AF0">
            <w:pPr>
              <w:spacing w:after="0" w:line="240" w:lineRule="auto"/>
              <w:jc w:val="center"/>
              <w:rPr>
                <w:rFonts w:ascii="Times New Roman" w:hAnsi="Times New Roman"/>
                <w:bCs/>
                <w:color w:val="000000"/>
                <w:sz w:val="24"/>
                <w:szCs w:val="24"/>
                <w:lang w:val="en-CA"/>
              </w:rPr>
            </w:pPr>
            <w:r w:rsidRPr="004D5B48">
              <w:rPr>
                <w:rFonts w:ascii="Times New Roman" w:hAnsi="Times New Roman"/>
                <w:bCs/>
                <w:color w:val="000000"/>
                <w:sz w:val="24"/>
                <w:szCs w:val="24"/>
                <w:lang w:val="en-CA"/>
              </w:rPr>
              <w:t xml:space="preserve">Affichages </w:t>
            </w:r>
            <w:proofErr w:type="spellStart"/>
            <w:r w:rsidRPr="004D5B48">
              <w:rPr>
                <w:rFonts w:ascii="Times New Roman" w:hAnsi="Times New Roman"/>
                <w:bCs/>
                <w:color w:val="000000"/>
                <w:sz w:val="24"/>
                <w:szCs w:val="24"/>
                <w:lang w:val="en-CA"/>
              </w:rPr>
              <w:t>intérieur</w:t>
            </w:r>
            <w:proofErr w:type="spellEnd"/>
            <w:r w:rsidRPr="004D5B48">
              <w:rPr>
                <w:rFonts w:ascii="Times New Roman" w:hAnsi="Times New Roman"/>
                <w:bCs/>
                <w:color w:val="000000"/>
                <w:sz w:val="24"/>
                <w:szCs w:val="24"/>
                <w:lang w:val="en-CA"/>
              </w:rPr>
              <w:t xml:space="preserve"> et </w:t>
            </w:r>
            <w:proofErr w:type="spellStart"/>
            <w:r w:rsidRPr="004D5B48">
              <w:rPr>
                <w:rFonts w:ascii="Times New Roman" w:hAnsi="Times New Roman"/>
                <w:bCs/>
                <w:color w:val="000000"/>
                <w:sz w:val="24"/>
                <w:szCs w:val="24"/>
                <w:lang w:val="en-CA"/>
              </w:rPr>
              <w:t>extérieur</w:t>
            </w:r>
            <w:proofErr w:type="spellEnd"/>
          </w:p>
        </w:tc>
      </w:tr>
      <w:tr w:rsidR="00A169BE" w:rsidRPr="004D5B48" w14:paraId="225F3C92" w14:textId="77777777" w:rsidTr="00CE3AF0">
        <w:trPr>
          <w:trHeight w:val="305"/>
          <w:jc w:val="center"/>
        </w:trPr>
        <w:tc>
          <w:tcPr>
            <w:tcW w:w="6835" w:type="dxa"/>
            <w:gridSpan w:val="2"/>
            <w:tcBorders>
              <w:top w:val="single" w:sz="4" w:space="0" w:color="auto"/>
              <w:left w:val="single" w:sz="4" w:space="0" w:color="auto"/>
              <w:bottom w:val="nil"/>
              <w:right w:val="single" w:sz="4" w:space="0" w:color="000000"/>
            </w:tcBorders>
            <w:shd w:val="clear" w:color="auto" w:fill="auto"/>
            <w:hideMark/>
          </w:tcPr>
          <w:p w14:paraId="0331A3A2"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Voici des exemples d’endroits pour les affichages. Veuillez inclure tous les affichages qui s’appliquent à la campagne.</w:t>
            </w:r>
          </w:p>
        </w:tc>
      </w:tr>
      <w:tr w:rsidR="00A169BE" w:rsidRPr="004D5B48" w14:paraId="6AF848F3" w14:textId="77777777" w:rsidTr="00CE3AF0">
        <w:trPr>
          <w:trHeight w:val="116"/>
          <w:jc w:val="center"/>
        </w:trPr>
        <w:tc>
          <w:tcPr>
            <w:tcW w:w="3288" w:type="dxa"/>
            <w:tcBorders>
              <w:top w:val="single" w:sz="4" w:space="0" w:color="auto"/>
              <w:left w:val="single" w:sz="4" w:space="0" w:color="auto"/>
              <w:bottom w:val="single" w:sz="4" w:space="0" w:color="auto"/>
              <w:right w:val="single" w:sz="4" w:space="0" w:color="auto"/>
            </w:tcBorders>
            <w:shd w:val="clear" w:color="auto" w:fill="auto"/>
            <w:noWrap/>
          </w:tcPr>
          <w:p w14:paraId="3AA361CB"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Panneau d’affichage routier</w:t>
            </w:r>
          </w:p>
        </w:tc>
        <w:tc>
          <w:tcPr>
            <w:tcW w:w="3547" w:type="dxa"/>
            <w:tcBorders>
              <w:top w:val="single" w:sz="4" w:space="0" w:color="auto"/>
              <w:left w:val="nil"/>
              <w:bottom w:val="single" w:sz="4" w:space="0" w:color="auto"/>
              <w:right w:val="single" w:sz="4" w:space="0" w:color="auto"/>
            </w:tcBorders>
            <w:shd w:val="clear" w:color="auto" w:fill="auto"/>
            <w:noWrap/>
            <w:vAlign w:val="bottom"/>
          </w:tcPr>
          <w:p w14:paraId="28EB6E6E"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Cinéma</w:t>
            </w:r>
          </w:p>
        </w:tc>
      </w:tr>
      <w:tr w:rsidR="00A169BE" w:rsidRPr="004D5B48" w14:paraId="00E1F6E7" w14:textId="77777777" w:rsidTr="00CE3AF0">
        <w:trPr>
          <w:trHeight w:val="89"/>
          <w:jc w:val="center"/>
        </w:trPr>
        <w:tc>
          <w:tcPr>
            <w:tcW w:w="3288" w:type="dxa"/>
            <w:tcBorders>
              <w:top w:val="nil"/>
              <w:left w:val="single" w:sz="4" w:space="0" w:color="auto"/>
              <w:bottom w:val="single" w:sz="4" w:space="0" w:color="auto"/>
              <w:right w:val="single" w:sz="4" w:space="0" w:color="auto"/>
            </w:tcBorders>
            <w:shd w:val="clear" w:color="auto" w:fill="auto"/>
            <w:noWrap/>
            <w:vAlign w:val="bottom"/>
          </w:tcPr>
          <w:p w14:paraId="52138E0F"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Panneau d’affichage numérique</w:t>
            </w:r>
          </w:p>
        </w:tc>
        <w:tc>
          <w:tcPr>
            <w:tcW w:w="3547" w:type="dxa"/>
            <w:tcBorders>
              <w:top w:val="nil"/>
              <w:left w:val="nil"/>
              <w:bottom w:val="single" w:sz="4" w:space="0" w:color="auto"/>
              <w:right w:val="single" w:sz="4" w:space="0" w:color="auto"/>
            </w:tcBorders>
            <w:shd w:val="clear" w:color="auto" w:fill="auto"/>
            <w:noWrap/>
            <w:vAlign w:val="bottom"/>
          </w:tcPr>
          <w:p w14:paraId="533DB1FC"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Centre commercial</w:t>
            </w:r>
          </w:p>
        </w:tc>
      </w:tr>
      <w:tr w:rsidR="00A169BE" w:rsidRPr="004D5B48" w14:paraId="541584EF"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tcPr>
          <w:p w14:paraId="77C9B409"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 xml:space="preserve">Transport en commun (par exemple, intérieur/extérieur des autobus / dans le métro / dans un abribus) </w:t>
            </w:r>
          </w:p>
        </w:tc>
        <w:tc>
          <w:tcPr>
            <w:tcW w:w="3547" w:type="dxa"/>
            <w:tcBorders>
              <w:top w:val="nil"/>
              <w:left w:val="nil"/>
              <w:bottom w:val="single" w:sz="4" w:space="0" w:color="auto"/>
              <w:right w:val="single" w:sz="4" w:space="0" w:color="auto"/>
            </w:tcBorders>
            <w:shd w:val="clear" w:color="auto" w:fill="auto"/>
            <w:noWrap/>
            <w:vAlign w:val="bottom"/>
          </w:tcPr>
          <w:p w14:paraId="100CBF59" w14:textId="77777777" w:rsidR="00A169BE" w:rsidRPr="004D5B48" w:rsidRDefault="00A169BE" w:rsidP="00CE3AF0">
            <w:pPr>
              <w:spacing w:after="0" w:line="240" w:lineRule="auto"/>
              <w:rPr>
                <w:rFonts w:ascii="Times New Roman" w:hAnsi="Times New Roman"/>
                <w:bCs/>
                <w:color w:val="000000"/>
                <w:sz w:val="24"/>
                <w:szCs w:val="24"/>
              </w:rPr>
            </w:pPr>
          </w:p>
        </w:tc>
      </w:tr>
      <w:tr w:rsidR="00A169BE" w:rsidRPr="004D5B48" w14:paraId="19FDFF33" w14:textId="77777777" w:rsidTr="00CE3AF0">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5899A93A" w14:textId="77777777" w:rsidR="00A169BE" w:rsidRPr="004D5B48" w:rsidRDefault="00A169BE" w:rsidP="00CE3AF0">
            <w:pPr>
              <w:spacing w:after="0" w:line="240" w:lineRule="auto"/>
              <w:jc w:val="center"/>
              <w:rPr>
                <w:rFonts w:ascii="Times New Roman" w:hAnsi="Times New Roman"/>
                <w:bCs/>
                <w:color w:val="000000"/>
                <w:sz w:val="24"/>
                <w:szCs w:val="24"/>
              </w:rPr>
            </w:pPr>
            <w:r w:rsidRPr="004D5B48">
              <w:rPr>
                <w:rFonts w:ascii="Times New Roman" w:hAnsi="Times New Roman"/>
                <w:bCs/>
                <w:color w:val="000000"/>
                <w:sz w:val="24"/>
                <w:szCs w:val="24"/>
              </w:rPr>
              <w:t>Option(s) obligatoire(s) :</w:t>
            </w:r>
          </w:p>
        </w:tc>
      </w:tr>
      <w:tr w:rsidR="00A169BE" w:rsidRPr="004D5B48" w14:paraId="056BDC85" w14:textId="77777777" w:rsidTr="00CE3AF0">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4033F4EF"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Autre, veuillez préciser</w:t>
            </w:r>
          </w:p>
        </w:tc>
        <w:tc>
          <w:tcPr>
            <w:tcW w:w="3547" w:type="dxa"/>
            <w:tcBorders>
              <w:top w:val="nil"/>
              <w:left w:val="nil"/>
              <w:bottom w:val="single" w:sz="4" w:space="0" w:color="auto"/>
              <w:right w:val="single" w:sz="4" w:space="0" w:color="auto"/>
            </w:tcBorders>
            <w:shd w:val="clear" w:color="auto" w:fill="auto"/>
            <w:noWrap/>
            <w:vAlign w:val="bottom"/>
            <w:hideMark/>
          </w:tcPr>
          <w:p w14:paraId="24485183" w14:textId="77777777" w:rsidR="00A169BE" w:rsidRPr="004D5B48" w:rsidRDefault="00A169BE" w:rsidP="00CE3AF0">
            <w:pPr>
              <w:spacing w:after="0" w:line="240" w:lineRule="auto"/>
              <w:rPr>
                <w:rFonts w:ascii="Times New Roman" w:hAnsi="Times New Roman"/>
                <w:bCs/>
                <w:color w:val="000000"/>
                <w:sz w:val="24"/>
                <w:szCs w:val="24"/>
              </w:rPr>
            </w:pPr>
            <w:r w:rsidRPr="004D5B48">
              <w:rPr>
                <w:rFonts w:ascii="Times New Roman" w:hAnsi="Times New Roman"/>
                <w:bCs/>
                <w:color w:val="000000"/>
                <w:sz w:val="24"/>
                <w:szCs w:val="24"/>
              </w:rPr>
              <w:t> </w:t>
            </w:r>
          </w:p>
        </w:tc>
      </w:tr>
    </w:tbl>
    <w:p w14:paraId="087E7EAF" w14:textId="77777777" w:rsidR="00A169BE" w:rsidRPr="004D5B48" w:rsidRDefault="00A169BE" w:rsidP="00A169BE">
      <w:pPr>
        <w:rPr>
          <w:rFonts w:ascii="Times New Roman" w:hAnsi="Times New Roman"/>
          <w:color w:val="000000"/>
          <w:sz w:val="24"/>
          <w:szCs w:val="24"/>
          <w:lang w:val="en-CA"/>
        </w:rPr>
      </w:pPr>
    </w:p>
    <w:p w14:paraId="3BDFCCAA" w14:textId="77777777" w:rsidR="00A169BE" w:rsidRPr="004D5B48" w:rsidRDefault="00A169BE" w:rsidP="00A169BE">
      <w:pPr>
        <w:rPr>
          <w:rFonts w:ascii="Times New Roman" w:hAnsi="Times New Roman"/>
          <w:color w:val="000000"/>
          <w:sz w:val="24"/>
          <w:szCs w:val="24"/>
        </w:rPr>
      </w:pPr>
      <w:r w:rsidRPr="004D5B48">
        <w:rPr>
          <w:rFonts w:ascii="Times New Roman" w:hAnsi="Times New Roman"/>
          <w:b/>
          <w:color w:val="000000"/>
          <w:sz w:val="24"/>
          <w:szCs w:val="24"/>
        </w:rPr>
        <w:t>T1J :</w:t>
      </w:r>
      <w:r w:rsidRPr="004D5B48">
        <w:rPr>
          <w:rFonts w:ascii="Times New Roman" w:hAnsi="Times New Roman"/>
          <w:color w:val="000000"/>
          <w:sz w:val="24"/>
          <w:szCs w:val="24"/>
        </w:rPr>
        <w:t xml:space="preserve"> </w:t>
      </w:r>
    </w:p>
    <w:p w14:paraId="177040DF" w14:textId="6D9EBD2D" w:rsidR="00A169BE" w:rsidRPr="004D5B48" w:rsidRDefault="00A169BE" w:rsidP="00A169BE">
      <w:pPr>
        <w:rPr>
          <w:rFonts w:ascii="Times New Roman" w:hAnsi="Times New Roman"/>
          <w:color w:val="000000"/>
          <w:sz w:val="24"/>
          <w:szCs w:val="24"/>
        </w:rPr>
      </w:pPr>
      <w:r w:rsidRPr="004D5B48">
        <w:rPr>
          <w:rFonts w:ascii="Times New Roman" w:hAnsi="Times New Roman"/>
          <w:color w:val="000000"/>
          <w:sz w:val="24"/>
          <w:szCs w:val="24"/>
        </w:rPr>
        <w:t xml:space="preserve">Quel est, selon vous, le message </w:t>
      </w:r>
      <w:r w:rsidRPr="004D5B48">
        <w:rPr>
          <w:rFonts w:ascii="Times New Roman" w:hAnsi="Times New Roman"/>
          <w:b/>
          <w:color w:val="000000"/>
          <w:sz w:val="24"/>
          <w:szCs w:val="24"/>
          <w:u w:val="single"/>
        </w:rPr>
        <w:t>principal</w:t>
      </w:r>
      <w:r w:rsidRPr="004D5B48">
        <w:rPr>
          <w:rFonts w:ascii="Times New Roman" w:hAnsi="Times New Roman"/>
          <w:color w:val="000000"/>
          <w:sz w:val="24"/>
          <w:szCs w:val="24"/>
        </w:rPr>
        <w:t xml:space="preserve"> que ces publicités tentent de véhiculer? </w:t>
      </w:r>
    </w:p>
    <w:p w14:paraId="4875635C" w14:textId="77777777" w:rsidR="00A169BE" w:rsidRPr="004D5B48" w:rsidRDefault="00A169BE" w:rsidP="00A169BE">
      <w:pPr>
        <w:rPr>
          <w:rFonts w:ascii="Times New Roman" w:hAnsi="Times New Roman"/>
          <w:color w:val="000000"/>
          <w:sz w:val="24"/>
          <w:szCs w:val="24"/>
        </w:rPr>
      </w:pPr>
      <w:r w:rsidRPr="004D5B48">
        <w:rPr>
          <w:rFonts w:ascii="Times New Roman" w:hAnsi="Times New Roman"/>
          <w:noProof/>
          <w:color w:val="000000"/>
          <w:sz w:val="24"/>
          <w:szCs w:val="24"/>
        </w:rPr>
        <mc:AlternateContent>
          <mc:Choice Requires="wps">
            <w:drawing>
              <wp:anchor distT="0" distB="0" distL="114300" distR="114300" simplePos="0" relativeHeight="251658241" behindDoc="0" locked="0" layoutInCell="1" allowOverlap="1" wp14:anchorId="3BD77CCA" wp14:editId="54DB2022">
                <wp:simplePos x="0" y="0"/>
                <wp:positionH relativeFrom="column">
                  <wp:posOffset>542290</wp:posOffset>
                </wp:positionH>
                <wp:positionV relativeFrom="paragraph">
                  <wp:posOffset>73025</wp:posOffset>
                </wp:positionV>
                <wp:extent cx="4615815" cy="3181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22736597" w14:textId="77777777" w:rsidR="00A169BE" w:rsidRDefault="00A169BE" w:rsidP="00A16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D77CCA" id="_x0000_t202" coordsize="21600,21600" o:spt="202" path="m,l,21600r21600,l21600,xe">
                <v:stroke joinstyle="miter"/>
                <v:path gradientshapeok="t" o:connecttype="rect"/>
              </v:shapetype>
              <v:shape id="Text Box 9" o:spid="_x0000_s1026" type="#_x0000_t202" style="position:absolute;margin-left:42.7pt;margin-top:5.75pt;width:363.45pt;height:25.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" fillcolor="window" strokeweight=".5pt">
                <v:path arrowok="t"/>
                <v:textbox>
                  <w:txbxContent>
                    <w:p w14:paraId="22736597" w14:textId="77777777" w:rsidR="00A169BE" w:rsidRDefault="00A169BE" w:rsidP="00A169BE"/>
                  </w:txbxContent>
                </v:textbox>
              </v:shape>
            </w:pict>
          </mc:Fallback>
        </mc:AlternateContent>
      </w:r>
    </w:p>
    <w:p w14:paraId="5A718AAD" w14:textId="77777777" w:rsidR="00A169BE" w:rsidRPr="004D5B48" w:rsidRDefault="00A169BE" w:rsidP="00A169BE">
      <w:pPr>
        <w:rPr>
          <w:rFonts w:ascii="Times New Roman" w:hAnsi="Times New Roman"/>
          <w:color w:val="000000"/>
          <w:sz w:val="24"/>
          <w:szCs w:val="24"/>
        </w:rPr>
      </w:pPr>
    </w:p>
    <w:p w14:paraId="5637489B" w14:textId="1836C617" w:rsidR="00A169BE" w:rsidRPr="004D5B48" w:rsidRDefault="00A169BE" w:rsidP="00A169BE">
      <w:pPr>
        <w:rPr>
          <w:rFonts w:ascii="Times New Roman" w:hAnsi="Times New Roman"/>
          <w:color w:val="000000"/>
          <w:sz w:val="24"/>
          <w:szCs w:val="24"/>
        </w:rPr>
      </w:pPr>
      <w:r w:rsidRPr="004D5B48">
        <w:rPr>
          <w:rFonts w:ascii="Times New Roman" w:hAnsi="Times New Roman"/>
          <w:color w:val="000000"/>
          <w:sz w:val="24"/>
          <w:szCs w:val="24"/>
        </w:rPr>
        <w:t xml:space="preserve">            </w:t>
      </w:r>
      <w:r w:rsidRPr="004D5B48">
        <w:rPr>
          <w:rFonts w:ascii="Times New Roman" w:hAnsi="Times New Roman"/>
          <w:b/>
          <w:color w:val="000000"/>
          <w:sz w:val="24"/>
          <w:szCs w:val="24"/>
        </w:rPr>
        <w:t>T1K :</w:t>
      </w:r>
      <w:r w:rsidRPr="004D5B48">
        <w:rPr>
          <w:rFonts w:ascii="Times New Roman" w:hAnsi="Times New Roman"/>
          <w:color w:val="000000"/>
          <w:sz w:val="24"/>
          <w:szCs w:val="24"/>
        </w:rPr>
        <w:t xml:space="preserve"> </w:t>
      </w:r>
    </w:p>
    <w:p w14:paraId="0E0854B6" w14:textId="1708DFEB" w:rsidR="00A169BE" w:rsidRPr="004D5B48" w:rsidRDefault="00A169BE" w:rsidP="00A169BE">
      <w:pPr>
        <w:rPr>
          <w:rFonts w:ascii="Times New Roman" w:hAnsi="Times New Roman"/>
          <w:color w:val="000000"/>
          <w:sz w:val="24"/>
          <w:szCs w:val="24"/>
        </w:rPr>
      </w:pPr>
      <w:r w:rsidRPr="004D5B48">
        <w:rPr>
          <w:rFonts w:ascii="Times New Roman" w:hAnsi="Times New Roman"/>
          <w:color w:val="000000"/>
          <w:sz w:val="24"/>
          <w:szCs w:val="24"/>
        </w:rPr>
        <w:t>Dans quelle mesure êtes-vous d’accord ou non avec les énoncés suivants au sujet de ces publicités?</w:t>
      </w:r>
    </w:p>
    <w:p w14:paraId="70A67413" w14:textId="77777777" w:rsidR="00A169BE" w:rsidRPr="004D5B48" w:rsidRDefault="00A169BE" w:rsidP="00A169BE">
      <w:pPr>
        <w:widowControl w:val="0"/>
        <w:ind w:firstLine="720"/>
        <w:rPr>
          <w:rFonts w:ascii="Times New Roman" w:hAnsi="Times New Roman"/>
          <w:sz w:val="24"/>
          <w:szCs w:val="24"/>
        </w:rPr>
      </w:pPr>
      <w:r w:rsidRPr="004D5B48">
        <w:rPr>
          <w:rFonts w:ascii="Times New Roman" w:hAnsi="Times New Roman"/>
          <w:b/>
          <w:sz w:val="24"/>
          <w:szCs w:val="24"/>
        </w:rPr>
        <w:t>LIRE LES ÉNONCÉS AU HASARD.</w:t>
      </w:r>
    </w:p>
    <w:p w14:paraId="3CBFF251" w14:textId="77777777" w:rsidR="00A169BE" w:rsidRPr="004D5B48" w:rsidRDefault="00A169BE" w:rsidP="00A169BE">
      <w:pPr>
        <w:jc w:val="center"/>
        <w:rPr>
          <w:rFonts w:ascii="Times New Roman" w:hAnsi="Times New Roman"/>
          <w:b/>
          <w:color w:val="FF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63"/>
        <w:gridCol w:w="964"/>
        <w:gridCol w:w="964"/>
        <w:gridCol w:w="964"/>
        <w:gridCol w:w="964"/>
      </w:tblGrid>
      <w:tr w:rsidR="00A169BE" w:rsidRPr="004D5B48" w14:paraId="37454EDF" w14:textId="77777777" w:rsidTr="00CE3AF0">
        <w:tc>
          <w:tcPr>
            <w:tcW w:w="4111" w:type="dxa"/>
            <w:shd w:val="clear" w:color="auto" w:fill="auto"/>
          </w:tcPr>
          <w:p w14:paraId="2ABFD92E" w14:textId="77777777" w:rsidR="00A169BE" w:rsidRPr="004D5B48" w:rsidRDefault="00A169BE" w:rsidP="00CE3AF0">
            <w:pPr>
              <w:jc w:val="center"/>
              <w:rPr>
                <w:rFonts w:ascii="Times New Roman" w:hAnsi="Times New Roman"/>
                <w:b/>
                <w:color w:val="FF0000"/>
                <w:sz w:val="24"/>
                <w:szCs w:val="24"/>
              </w:rPr>
            </w:pPr>
          </w:p>
        </w:tc>
        <w:tc>
          <w:tcPr>
            <w:tcW w:w="963" w:type="dxa"/>
            <w:shd w:val="clear" w:color="auto" w:fill="auto"/>
          </w:tcPr>
          <w:p w14:paraId="1CFB85B1" w14:textId="77777777" w:rsidR="00A169BE" w:rsidRPr="004D5B48" w:rsidRDefault="00A169BE" w:rsidP="00CE3AF0">
            <w:pPr>
              <w:jc w:val="center"/>
              <w:rPr>
                <w:rFonts w:ascii="Times New Roman" w:hAnsi="Times New Roman"/>
                <w:sz w:val="24"/>
                <w:szCs w:val="24"/>
              </w:rPr>
            </w:pPr>
            <w:r w:rsidRPr="004D5B48">
              <w:rPr>
                <w:rFonts w:ascii="Times New Roman" w:hAnsi="Times New Roman"/>
                <w:sz w:val="24"/>
                <w:szCs w:val="24"/>
              </w:rPr>
              <w:t xml:space="preserve">1 </w:t>
            </w:r>
          </w:p>
          <w:p w14:paraId="784491D1" w14:textId="77777777" w:rsidR="00A169BE" w:rsidRPr="004D5B48" w:rsidRDefault="00A169BE" w:rsidP="00CE3AF0">
            <w:pPr>
              <w:jc w:val="center"/>
              <w:rPr>
                <w:rFonts w:ascii="Times New Roman" w:hAnsi="Times New Roman"/>
                <w:sz w:val="24"/>
                <w:szCs w:val="24"/>
              </w:rPr>
            </w:pPr>
            <w:r w:rsidRPr="004D5B48">
              <w:rPr>
                <w:rFonts w:ascii="Times New Roman" w:hAnsi="Times New Roman"/>
                <w:sz w:val="24"/>
                <w:szCs w:val="24"/>
              </w:rPr>
              <w:t>Fortement en désaccord</w:t>
            </w:r>
          </w:p>
        </w:tc>
        <w:tc>
          <w:tcPr>
            <w:tcW w:w="964" w:type="dxa"/>
            <w:shd w:val="clear" w:color="auto" w:fill="auto"/>
          </w:tcPr>
          <w:p w14:paraId="799AF9CE" w14:textId="77777777" w:rsidR="00A169BE" w:rsidRPr="004D5B48" w:rsidRDefault="00A169BE" w:rsidP="00CE3AF0">
            <w:pPr>
              <w:jc w:val="center"/>
              <w:rPr>
                <w:rFonts w:ascii="Times New Roman" w:hAnsi="Times New Roman"/>
                <w:sz w:val="24"/>
                <w:szCs w:val="24"/>
              </w:rPr>
            </w:pPr>
            <w:r w:rsidRPr="004D5B48">
              <w:rPr>
                <w:rFonts w:ascii="Times New Roman" w:hAnsi="Times New Roman"/>
                <w:sz w:val="24"/>
                <w:szCs w:val="24"/>
              </w:rPr>
              <w:t>2</w:t>
            </w:r>
          </w:p>
        </w:tc>
        <w:tc>
          <w:tcPr>
            <w:tcW w:w="964" w:type="dxa"/>
            <w:shd w:val="clear" w:color="auto" w:fill="auto"/>
          </w:tcPr>
          <w:p w14:paraId="496E4FD8" w14:textId="77777777" w:rsidR="00A169BE" w:rsidRPr="004D5B48" w:rsidRDefault="00A169BE" w:rsidP="00CE3AF0">
            <w:pPr>
              <w:jc w:val="center"/>
              <w:rPr>
                <w:rFonts w:ascii="Times New Roman" w:hAnsi="Times New Roman"/>
                <w:sz w:val="24"/>
                <w:szCs w:val="24"/>
              </w:rPr>
            </w:pPr>
            <w:r w:rsidRPr="004D5B48">
              <w:rPr>
                <w:rFonts w:ascii="Times New Roman" w:hAnsi="Times New Roman"/>
                <w:sz w:val="24"/>
                <w:szCs w:val="24"/>
              </w:rPr>
              <w:t>3</w:t>
            </w:r>
          </w:p>
        </w:tc>
        <w:tc>
          <w:tcPr>
            <w:tcW w:w="964" w:type="dxa"/>
            <w:shd w:val="clear" w:color="auto" w:fill="auto"/>
          </w:tcPr>
          <w:p w14:paraId="27F9DCA0" w14:textId="77777777" w:rsidR="00A169BE" w:rsidRPr="004D5B48" w:rsidRDefault="00A169BE" w:rsidP="00CE3AF0">
            <w:pPr>
              <w:jc w:val="center"/>
              <w:rPr>
                <w:rFonts w:ascii="Times New Roman" w:hAnsi="Times New Roman"/>
                <w:sz w:val="24"/>
                <w:szCs w:val="24"/>
              </w:rPr>
            </w:pPr>
            <w:r w:rsidRPr="004D5B48">
              <w:rPr>
                <w:rFonts w:ascii="Times New Roman" w:hAnsi="Times New Roman"/>
                <w:sz w:val="24"/>
                <w:szCs w:val="24"/>
              </w:rPr>
              <w:t>4</w:t>
            </w:r>
          </w:p>
        </w:tc>
        <w:tc>
          <w:tcPr>
            <w:tcW w:w="964" w:type="dxa"/>
            <w:shd w:val="clear" w:color="auto" w:fill="auto"/>
          </w:tcPr>
          <w:p w14:paraId="3791A0B8" w14:textId="77777777" w:rsidR="00A169BE" w:rsidRPr="004D5B48" w:rsidRDefault="00A169BE" w:rsidP="00CE3AF0">
            <w:pPr>
              <w:jc w:val="center"/>
              <w:rPr>
                <w:rFonts w:ascii="Times New Roman" w:hAnsi="Times New Roman"/>
                <w:sz w:val="24"/>
                <w:szCs w:val="24"/>
              </w:rPr>
            </w:pPr>
            <w:r w:rsidRPr="004D5B48">
              <w:rPr>
                <w:rFonts w:ascii="Times New Roman" w:hAnsi="Times New Roman"/>
                <w:sz w:val="24"/>
                <w:szCs w:val="24"/>
              </w:rPr>
              <w:t xml:space="preserve">5 </w:t>
            </w:r>
          </w:p>
          <w:p w14:paraId="68CF8E54" w14:textId="77777777" w:rsidR="00A169BE" w:rsidRPr="004D5B48" w:rsidRDefault="00A169BE" w:rsidP="00CE3AF0">
            <w:pPr>
              <w:jc w:val="center"/>
              <w:rPr>
                <w:rFonts w:ascii="Times New Roman" w:hAnsi="Times New Roman"/>
                <w:sz w:val="24"/>
                <w:szCs w:val="24"/>
              </w:rPr>
            </w:pPr>
            <w:r w:rsidRPr="004D5B48">
              <w:rPr>
                <w:rFonts w:ascii="Times New Roman" w:hAnsi="Times New Roman"/>
                <w:sz w:val="24"/>
                <w:szCs w:val="24"/>
              </w:rPr>
              <w:t xml:space="preserve">Fortement en  </w:t>
            </w:r>
          </w:p>
          <w:p w14:paraId="7D942466"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accord</w:t>
            </w:r>
            <w:proofErr w:type="gramEnd"/>
          </w:p>
        </w:tc>
      </w:tr>
      <w:tr w:rsidR="00A169BE" w:rsidRPr="004D5B48" w14:paraId="39FCEF7A" w14:textId="77777777" w:rsidTr="00CE3AF0">
        <w:tc>
          <w:tcPr>
            <w:tcW w:w="4111" w:type="dxa"/>
            <w:shd w:val="clear" w:color="auto" w:fill="auto"/>
            <w:vAlign w:val="center"/>
          </w:tcPr>
          <w:p w14:paraId="78EF978D" w14:textId="77777777" w:rsidR="00A169BE" w:rsidRPr="004D5B48" w:rsidRDefault="00A169BE" w:rsidP="00CE3AF0">
            <w:pPr>
              <w:jc w:val="right"/>
              <w:rPr>
                <w:rFonts w:ascii="Times New Roman" w:hAnsi="Times New Roman"/>
                <w:color w:val="000000"/>
                <w:sz w:val="24"/>
                <w:szCs w:val="24"/>
              </w:rPr>
            </w:pPr>
            <w:r w:rsidRPr="004D5B48">
              <w:rPr>
                <w:rFonts w:ascii="Times New Roman" w:hAnsi="Times New Roman"/>
                <w:color w:val="000000"/>
                <w:sz w:val="24"/>
                <w:szCs w:val="24"/>
              </w:rPr>
              <w:t>Ces publicités attirent mon attention</w:t>
            </w:r>
          </w:p>
        </w:tc>
        <w:tc>
          <w:tcPr>
            <w:tcW w:w="963" w:type="dxa"/>
            <w:shd w:val="clear" w:color="auto" w:fill="auto"/>
            <w:vAlign w:val="center"/>
          </w:tcPr>
          <w:p w14:paraId="1A95F48F"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05D3E101"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2C6B88AE"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34674039"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78178958"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r>
      <w:tr w:rsidR="00A169BE" w:rsidRPr="004D5B48" w14:paraId="7FC64803" w14:textId="77777777" w:rsidTr="00CE3AF0">
        <w:tc>
          <w:tcPr>
            <w:tcW w:w="4111" w:type="dxa"/>
            <w:shd w:val="clear" w:color="auto" w:fill="auto"/>
            <w:vAlign w:val="center"/>
          </w:tcPr>
          <w:p w14:paraId="377BF490" w14:textId="77777777" w:rsidR="00A169BE" w:rsidRPr="004D5B48" w:rsidRDefault="00A169BE" w:rsidP="00CE3AF0">
            <w:pPr>
              <w:jc w:val="right"/>
              <w:rPr>
                <w:rFonts w:ascii="Times New Roman" w:hAnsi="Times New Roman"/>
                <w:color w:val="000000"/>
                <w:sz w:val="24"/>
                <w:szCs w:val="24"/>
              </w:rPr>
            </w:pPr>
            <w:r w:rsidRPr="004D5B48">
              <w:rPr>
                <w:rFonts w:ascii="Times New Roman" w:hAnsi="Times New Roman"/>
                <w:color w:val="000000"/>
                <w:sz w:val="24"/>
                <w:szCs w:val="24"/>
              </w:rPr>
              <w:t>Ces publicités me concernent</w:t>
            </w:r>
          </w:p>
        </w:tc>
        <w:tc>
          <w:tcPr>
            <w:tcW w:w="963" w:type="dxa"/>
            <w:shd w:val="clear" w:color="auto" w:fill="auto"/>
            <w:vAlign w:val="center"/>
          </w:tcPr>
          <w:p w14:paraId="2961F89A"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2E8AFFF1"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25898BC8"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28C43938"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0AD3F0B7"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r>
      <w:tr w:rsidR="00A169BE" w:rsidRPr="004D5B48" w14:paraId="318774E5" w14:textId="77777777" w:rsidTr="00CE3AF0">
        <w:tc>
          <w:tcPr>
            <w:tcW w:w="4111" w:type="dxa"/>
            <w:shd w:val="clear" w:color="auto" w:fill="auto"/>
            <w:vAlign w:val="center"/>
          </w:tcPr>
          <w:p w14:paraId="74C58962" w14:textId="77777777" w:rsidR="00A169BE" w:rsidRPr="004D5B48" w:rsidRDefault="00A169BE" w:rsidP="00CE3AF0">
            <w:pPr>
              <w:jc w:val="right"/>
              <w:rPr>
                <w:rFonts w:ascii="Times New Roman" w:hAnsi="Times New Roman"/>
                <w:color w:val="000000"/>
                <w:sz w:val="24"/>
                <w:szCs w:val="24"/>
              </w:rPr>
            </w:pPr>
            <w:r w:rsidRPr="004D5B48">
              <w:rPr>
                <w:rFonts w:ascii="Times New Roman" w:hAnsi="Times New Roman"/>
                <w:color w:val="000000"/>
                <w:sz w:val="24"/>
                <w:szCs w:val="24"/>
              </w:rPr>
              <w:t>Ces publicités sont difficiles à suivre</w:t>
            </w:r>
          </w:p>
        </w:tc>
        <w:tc>
          <w:tcPr>
            <w:tcW w:w="963" w:type="dxa"/>
            <w:shd w:val="clear" w:color="auto" w:fill="auto"/>
            <w:vAlign w:val="center"/>
          </w:tcPr>
          <w:p w14:paraId="59345CD3"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48D9FDF7"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6DF0DB79"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4C209CA1"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1A25A714"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r>
      <w:tr w:rsidR="00A169BE" w:rsidRPr="004D5B48" w14:paraId="1A308983" w14:textId="77777777" w:rsidTr="00CE3AF0">
        <w:tc>
          <w:tcPr>
            <w:tcW w:w="4111" w:type="dxa"/>
            <w:shd w:val="clear" w:color="auto" w:fill="auto"/>
            <w:vAlign w:val="center"/>
          </w:tcPr>
          <w:p w14:paraId="349C4BBC" w14:textId="77777777" w:rsidR="00A169BE" w:rsidRPr="004D5B48" w:rsidRDefault="00A169BE" w:rsidP="00CE3AF0">
            <w:pPr>
              <w:jc w:val="right"/>
              <w:rPr>
                <w:rFonts w:ascii="Times New Roman" w:hAnsi="Times New Roman"/>
                <w:color w:val="000000"/>
                <w:sz w:val="24"/>
                <w:szCs w:val="24"/>
              </w:rPr>
            </w:pPr>
            <w:r w:rsidRPr="004D5B48">
              <w:rPr>
                <w:rFonts w:ascii="Times New Roman" w:hAnsi="Times New Roman"/>
                <w:color w:val="000000"/>
                <w:sz w:val="24"/>
                <w:szCs w:val="24"/>
              </w:rPr>
              <w:t>Cette publicité ne favorise pas un parti politique plus qu’un autre</w:t>
            </w:r>
          </w:p>
        </w:tc>
        <w:tc>
          <w:tcPr>
            <w:tcW w:w="963" w:type="dxa"/>
            <w:shd w:val="clear" w:color="auto" w:fill="auto"/>
            <w:vAlign w:val="center"/>
          </w:tcPr>
          <w:p w14:paraId="6B123D44"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35C54EF8"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6D733DE8"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791AE7DC"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183DE96C"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r>
      <w:tr w:rsidR="00A169BE" w:rsidRPr="004D5B48" w14:paraId="728B1987" w14:textId="77777777" w:rsidTr="00CE3AF0">
        <w:tc>
          <w:tcPr>
            <w:tcW w:w="4111" w:type="dxa"/>
            <w:shd w:val="clear" w:color="auto" w:fill="auto"/>
            <w:vAlign w:val="center"/>
          </w:tcPr>
          <w:p w14:paraId="53181FAF" w14:textId="77777777" w:rsidR="00A169BE" w:rsidRPr="004D5B48" w:rsidRDefault="00A169BE" w:rsidP="00CE3AF0">
            <w:pPr>
              <w:jc w:val="right"/>
              <w:rPr>
                <w:rFonts w:ascii="Times New Roman" w:hAnsi="Times New Roman"/>
                <w:color w:val="000000"/>
                <w:sz w:val="24"/>
                <w:szCs w:val="24"/>
              </w:rPr>
            </w:pPr>
            <w:r w:rsidRPr="004D5B48">
              <w:rPr>
                <w:rFonts w:ascii="Times New Roman" w:hAnsi="Times New Roman"/>
                <w:color w:val="000000"/>
                <w:sz w:val="24"/>
                <w:szCs w:val="24"/>
              </w:rPr>
              <w:lastRenderedPageBreak/>
              <w:t>Ces publicités traitent d’un sujet important</w:t>
            </w:r>
          </w:p>
        </w:tc>
        <w:tc>
          <w:tcPr>
            <w:tcW w:w="963" w:type="dxa"/>
            <w:shd w:val="clear" w:color="auto" w:fill="auto"/>
            <w:vAlign w:val="center"/>
          </w:tcPr>
          <w:p w14:paraId="5F846626"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754F9705"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09618525"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7D3D8653"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3C570C99"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r>
      <w:tr w:rsidR="00A169BE" w:rsidRPr="004D5B48" w14:paraId="0DFFC53B" w14:textId="77777777" w:rsidTr="00CE3AF0">
        <w:tc>
          <w:tcPr>
            <w:tcW w:w="4111" w:type="dxa"/>
            <w:shd w:val="clear" w:color="auto" w:fill="auto"/>
            <w:vAlign w:val="center"/>
          </w:tcPr>
          <w:p w14:paraId="5D5F48FA" w14:textId="77777777" w:rsidR="00A169BE" w:rsidRPr="004D5B48" w:rsidRDefault="00A169BE" w:rsidP="00CE3AF0">
            <w:pPr>
              <w:jc w:val="right"/>
              <w:rPr>
                <w:rFonts w:ascii="Times New Roman" w:hAnsi="Times New Roman"/>
                <w:color w:val="000000"/>
                <w:sz w:val="24"/>
                <w:szCs w:val="24"/>
              </w:rPr>
            </w:pPr>
            <w:r w:rsidRPr="004D5B48">
              <w:rPr>
                <w:rFonts w:ascii="Times New Roman" w:hAnsi="Times New Roman"/>
                <w:color w:val="000000"/>
                <w:sz w:val="24"/>
                <w:szCs w:val="24"/>
              </w:rPr>
              <w:t>Ces publicités fournissent de l’information nouvelle</w:t>
            </w:r>
          </w:p>
        </w:tc>
        <w:tc>
          <w:tcPr>
            <w:tcW w:w="963" w:type="dxa"/>
            <w:shd w:val="clear" w:color="auto" w:fill="auto"/>
            <w:vAlign w:val="center"/>
          </w:tcPr>
          <w:p w14:paraId="2B7F7F41"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5541B1AF"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544A74F1"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477530BF"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75DBD824"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r>
      <w:tr w:rsidR="00A169BE" w:rsidRPr="004D5B48" w14:paraId="6A4AF265" w14:textId="77777777" w:rsidTr="00CE3AF0">
        <w:tc>
          <w:tcPr>
            <w:tcW w:w="4111" w:type="dxa"/>
            <w:shd w:val="clear" w:color="auto" w:fill="auto"/>
            <w:vAlign w:val="center"/>
          </w:tcPr>
          <w:p w14:paraId="283E2E7E" w14:textId="77777777" w:rsidR="00A169BE" w:rsidRPr="004D5B48" w:rsidRDefault="00A169BE" w:rsidP="00CE3AF0">
            <w:pPr>
              <w:jc w:val="right"/>
              <w:rPr>
                <w:rFonts w:ascii="Times New Roman" w:hAnsi="Times New Roman"/>
                <w:color w:val="000000"/>
                <w:sz w:val="24"/>
                <w:szCs w:val="24"/>
              </w:rPr>
            </w:pPr>
            <w:r w:rsidRPr="004D5B48">
              <w:rPr>
                <w:rFonts w:ascii="Times New Roman" w:hAnsi="Times New Roman"/>
                <w:color w:val="000000"/>
                <w:sz w:val="24"/>
                <w:szCs w:val="24"/>
              </w:rPr>
              <w:t>Ces publicités indiquent clairement que le gouvernement du Canada veut que je me souvienne des vétérans canadiens et que je leur rende hommage.</w:t>
            </w:r>
          </w:p>
        </w:tc>
        <w:tc>
          <w:tcPr>
            <w:tcW w:w="963" w:type="dxa"/>
            <w:shd w:val="clear" w:color="auto" w:fill="auto"/>
            <w:vAlign w:val="center"/>
          </w:tcPr>
          <w:p w14:paraId="748A6B3E"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7D4110B2"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442A8183"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2DB75A61"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c>
          <w:tcPr>
            <w:tcW w:w="964" w:type="dxa"/>
            <w:shd w:val="clear" w:color="auto" w:fill="auto"/>
            <w:vAlign w:val="center"/>
          </w:tcPr>
          <w:p w14:paraId="6E130245" w14:textId="77777777" w:rsidR="00A169BE" w:rsidRPr="004D5B48" w:rsidRDefault="00A169BE" w:rsidP="00CE3AF0">
            <w:pPr>
              <w:jc w:val="center"/>
              <w:rPr>
                <w:rFonts w:ascii="Times New Roman" w:hAnsi="Times New Roman"/>
                <w:sz w:val="24"/>
                <w:szCs w:val="24"/>
              </w:rPr>
            </w:pPr>
            <w:proofErr w:type="gramStart"/>
            <w:r w:rsidRPr="004D5B48">
              <w:rPr>
                <w:rFonts w:ascii="Times New Roman" w:hAnsi="Times New Roman"/>
                <w:sz w:val="24"/>
                <w:szCs w:val="24"/>
              </w:rPr>
              <w:t>o</w:t>
            </w:r>
            <w:proofErr w:type="gramEnd"/>
          </w:p>
        </w:tc>
      </w:tr>
    </w:tbl>
    <w:p w14:paraId="58420B18" w14:textId="77777777" w:rsidR="00A169BE" w:rsidRPr="004D5B48" w:rsidRDefault="00A169BE" w:rsidP="00A169BE">
      <w:pPr>
        <w:pStyle w:val="EndQuestion"/>
        <w:rPr>
          <w:lang w:val="fr-FR"/>
        </w:rPr>
      </w:pPr>
    </w:p>
    <w:p w14:paraId="78B081F7" w14:textId="77777777" w:rsidR="00A169BE" w:rsidRPr="004D5B48" w:rsidRDefault="00A169BE" w:rsidP="00A169BE">
      <w:pPr>
        <w:pStyle w:val="Variable"/>
        <w:rPr>
          <w:lang w:val="fr-FR"/>
        </w:rPr>
      </w:pPr>
      <w:r w:rsidRPr="004D5B48">
        <w:rPr>
          <w:lang w:val="fr-FR"/>
        </w:rPr>
        <w:t>T1D [1,16]</w:t>
      </w:r>
    </w:p>
    <w:p w14:paraId="2676D04D" w14:textId="77777777" w:rsidR="00A169BE" w:rsidRPr="004D5B48" w:rsidRDefault="00A169BE" w:rsidP="00A169BE">
      <w:pPr>
        <w:pStyle w:val="Question0"/>
      </w:pPr>
      <w:r w:rsidRPr="004D5B48">
        <w:t xml:space="preserve"> À quelles sources vous fieriez-vous lorsque vous cherchez de l’information sur la commémoration et les contributions des vétérans canadiens?</w:t>
      </w:r>
    </w:p>
    <w:p w14:paraId="3721DF48" w14:textId="77777777" w:rsidR="00A169BE" w:rsidRPr="004D5B48" w:rsidRDefault="00A169BE" w:rsidP="00A169BE">
      <w:pPr>
        <w:pStyle w:val="Note"/>
        <w:rPr>
          <w:lang w:val="fr-FR"/>
        </w:rPr>
      </w:pPr>
      <w:r w:rsidRPr="004D5B48">
        <w:rPr>
          <w:lang w:val="fr-FR"/>
        </w:rPr>
        <w:t>Choisissez toutes les réponses qui s’appliquent.</w:t>
      </w:r>
    </w:p>
    <w:p w14:paraId="297FA7AC" w14:textId="77777777" w:rsidR="00A169BE" w:rsidRPr="004D5B48" w:rsidRDefault="00A169BE" w:rsidP="00A169BE">
      <w:pPr>
        <w:pStyle w:val="Reponse"/>
        <w:rPr>
          <w:rFonts w:ascii="Times New Roman" w:hAnsi="Times New Roman"/>
          <w:sz w:val="24"/>
          <w:szCs w:val="24"/>
          <w:lang w:val="en-US"/>
        </w:rPr>
      </w:pPr>
      <w:r w:rsidRPr="004D5B48">
        <w:rPr>
          <w:rFonts w:ascii="Times New Roman" w:hAnsi="Times New Roman"/>
          <w:sz w:val="24"/>
          <w:szCs w:val="24"/>
          <w:lang w:val="en-US"/>
        </w:rPr>
        <w:t>Facebook</w:t>
      </w:r>
      <w:r w:rsidRPr="004D5B48">
        <w:rPr>
          <w:rFonts w:ascii="Times New Roman" w:hAnsi="Times New Roman"/>
          <w:sz w:val="24"/>
          <w:szCs w:val="24"/>
          <w:lang w:val="en-US"/>
        </w:rPr>
        <w:tab/>
        <w:t>1</w:t>
      </w:r>
      <w:r w:rsidRPr="004D5B48">
        <w:rPr>
          <w:rFonts w:ascii="Times New Roman" w:hAnsi="Times New Roman"/>
          <w:sz w:val="24"/>
          <w:szCs w:val="24"/>
          <w:lang w:val="en-US"/>
        </w:rPr>
        <w:tab/>
      </w:r>
      <w:r w:rsidRPr="004D5B48">
        <w:rPr>
          <w:rFonts w:ascii="Times New Roman" w:hAnsi="Times New Roman"/>
          <w:sz w:val="24"/>
          <w:szCs w:val="24"/>
          <w:lang w:val="en-US"/>
        </w:rPr>
        <w:tab/>
        <w:t xml:space="preserve"> </w:t>
      </w:r>
      <w:r w:rsidRPr="004D5B48">
        <w:rPr>
          <w:rFonts w:ascii="Times New Roman" w:hAnsi="Times New Roman"/>
          <w:sz w:val="24"/>
          <w:szCs w:val="24"/>
          <w:lang w:val="en-US"/>
        </w:rPr>
        <w:tab/>
        <w:t xml:space="preserve">  </w:t>
      </w:r>
    </w:p>
    <w:p w14:paraId="21503526" w14:textId="77777777" w:rsidR="00A169BE" w:rsidRPr="004D5B48" w:rsidRDefault="00A169BE" w:rsidP="00A169BE">
      <w:pPr>
        <w:pStyle w:val="Reponse"/>
        <w:rPr>
          <w:rFonts w:ascii="Times New Roman" w:hAnsi="Times New Roman"/>
          <w:sz w:val="24"/>
          <w:szCs w:val="24"/>
          <w:lang w:val="en-US"/>
        </w:rPr>
      </w:pPr>
      <w:r w:rsidRPr="004D5B48">
        <w:rPr>
          <w:rFonts w:ascii="Times New Roman" w:hAnsi="Times New Roman"/>
          <w:sz w:val="24"/>
          <w:szCs w:val="24"/>
          <w:lang w:val="en-US"/>
        </w:rPr>
        <w:t>Twitter</w:t>
      </w:r>
      <w:r w:rsidRPr="004D5B48">
        <w:rPr>
          <w:rFonts w:ascii="Times New Roman" w:hAnsi="Times New Roman"/>
          <w:sz w:val="24"/>
          <w:szCs w:val="24"/>
          <w:lang w:val="en-US"/>
        </w:rPr>
        <w:tab/>
        <w:t>2</w:t>
      </w:r>
      <w:r w:rsidRPr="004D5B48">
        <w:rPr>
          <w:rFonts w:ascii="Times New Roman" w:hAnsi="Times New Roman"/>
          <w:sz w:val="24"/>
          <w:szCs w:val="24"/>
          <w:lang w:val="en-US"/>
        </w:rPr>
        <w:tab/>
      </w:r>
      <w:r w:rsidRPr="004D5B48">
        <w:rPr>
          <w:rFonts w:ascii="Times New Roman" w:hAnsi="Times New Roman"/>
          <w:sz w:val="24"/>
          <w:szCs w:val="24"/>
          <w:lang w:val="en-US"/>
        </w:rPr>
        <w:tab/>
        <w:t xml:space="preserve"> </w:t>
      </w:r>
      <w:r w:rsidRPr="004D5B48">
        <w:rPr>
          <w:rFonts w:ascii="Times New Roman" w:hAnsi="Times New Roman"/>
          <w:sz w:val="24"/>
          <w:szCs w:val="24"/>
          <w:lang w:val="en-US"/>
        </w:rPr>
        <w:tab/>
        <w:t xml:space="preserve">  </w:t>
      </w:r>
    </w:p>
    <w:p w14:paraId="1D13A71B" w14:textId="77777777" w:rsidR="00A169BE" w:rsidRPr="004D5B48" w:rsidRDefault="00A169BE" w:rsidP="00A169BE">
      <w:pPr>
        <w:pStyle w:val="Reponse"/>
        <w:rPr>
          <w:rFonts w:ascii="Times New Roman" w:hAnsi="Times New Roman"/>
          <w:sz w:val="24"/>
          <w:szCs w:val="24"/>
          <w:lang w:val="en-US"/>
        </w:rPr>
      </w:pPr>
      <w:r w:rsidRPr="004D5B48">
        <w:rPr>
          <w:rFonts w:ascii="Times New Roman" w:hAnsi="Times New Roman"/>
          <w:sz w:val="24"/>
          <w:szCs w:val="24"/>
          <w:lang w:val="en-US"/>
        </w:rPr>
        <w:t>YouTube</w:t>
      </w:r>
      <w:r w:rsidRPr="004D5B48">
        <w:rPr>
          <w:rFonts w:ascii="Times New Roman" w:hAnsi="Times New Roman"/>
          <w:sz w:val="24"/>
          <w:szCs w:val="24"/>
          <w:lang w:val="en-US"/>
        </w:rPr>
        <w:tab/>
        <w:t>3</w:t>
      </w:r>
      <w:r w:rsidRPr="004D5B48">
        <w:rPr>
          <w:rFonts w:ascii="Times New Roman" w:hAnsi="Times New Roman"/>
          <w:sz w:val="24"/>
          <w:szCs w:val="24"/>
          <w:lang w:val="en-US"/>
        </w:rPr>
        <w:tab/>
      </w:r>
      <w:r w:rsidRPr="004D5B48">
        <w:rPr>
          <w:rFonts w:ascii="Times New Roman" w:hAnsi="Times New Roman"/>
          <w:sz w:val="24"/>
          <w:szCs w:val="24"/>
          <w:lang w:val="en-US"/>
        </w:rPr>
        <w:tab/>
        <w:t xml:space="preserve"> </w:t>
      </w:r>
      <w:r w:rsidRPr="004D5B48">
        <w:rPr>
          <w:rFonts w:ascii="Times New Roman" w:hAnsi="Times New Roman"/>
          <w:sz w:val="24"/>
          <w:szCs w:val="24"/>
          <w:lang w:val="en-US"/>
        </w:rPr>
        <w:tab/>
        <w:t xml:space="preserve">  </w:t>
      </w:r>
    </w:p>
    <w:p w14:paraId="15FE8869" w14:textId="77777777" w:rsidR="00A169BE" w:rsidRPr="004D5B48" w:rsidRDefault="00A169BE" w:rsidP="00A169BE">
      <w:pPr>
        <w:pStyle w:val="Reponse"/>
        <w:rPr>
          <w:rFonts w:ascii="Times New Roman" w:hAnsi="Times New Roman"/>
          <w:sz w:val="24"/>
          <w:szCs w:val="24"/>
          <w:lang w:val="en-US"/>
        </w:rPr>
      </w:pPr>
      <w:r w:rsidRPr="004D5B48">
        <w:rPr>
          <w:rFonts w:ascii="Times New Roman" w:hAnsi="Times New Roman"/>
          <w:sz w:val="24"/>
          <w:szCs w:val="24"/>
          <w:lang w:val="en-US"/>
        </w:rPr>
        <w:t>Instagram</w:t>
      </w:r>
      <w:r w:rsidRPr="004D5B48">
        <w:rPr>
          <w:rFonts w:ascii="Times New Roman" w:hAnsi="Times New Roman"/>
          <w:sz w:val="24"/>
          <w:szCs w:val="24"/>
          <w:lang w:val="en-US"/>
        </w:rPr>
        <w:tab/>
        <w:t>4</w:t>
      </w:r>
      <w:r w:rsidRPr="004D5B48">
        <w:rPr>
          <w:rFonts w:ascii="Times New Roman" w:hAnsi="Times New Roman"/>
          <w:sz w:val="24"/>
          <w:szCs w:val="24"/>
          <w:lang w:val="en-US"/>
        </w:rPr>
        <w:tab/>
      </w:r>
      <w:r w:rsidRPr="004D5B48">
        <w:rPr>
          <w:rFonts w:ascii="Times New Roman" w:hAnsi="Times New Roman"/>
          <w:sz w:val="24"/>
          <w:szCs w:val="24"/>
          <w:lang w:val="en-US"/>
        </w:rPr>
        <w:tab/>
        <w:t xml:space="preserve"> </w:t>
      </w:r>
      <w:r w:rsidRPr="004D5B48">
        <w:rPr>
          <w:rFonts w:ascii="Times New Roman" w:hAnsi="Times New Roman"/>
          <w:sz w:val="24"/>
          <w:szCs w:val="24"/>
          <w:lang w:val="en-US"/>
        </w:rPr>
        <w:tab/>
        <w:t xml:space="preserve">  </w:t>
      </w:r>
    </w:p>
    <w:p w14:paraId="60C3D033" w14:textId="77777777" w:rsidR="00A169BE" w:rsidRPr="004D5B48" w:rsidRDefault="00A169BE" w:rsidP="00A169BE">
      <w:pPr>
        <w:pStyle w:val="Reponse"/>
        <w:rPr>
          <w:rFonts w:ascii="Times New Roman" w:hAnsi="Times New Roman"/>
          <w:sz w:val="24"/>
          <w:szCs w:val="24"/>
          <w:lang w:val="en-US"/>
        </w:rPr>
      </w:pPr>
      <w:r w:rsidRPr="004D5B48">
        <w:rPr>
          <w:rFonts w:ascii="Times New Roman" w:hAnsi="Times New Roman"/>
          <w:sz w:val="24"/>
          <w:szCs w:val="24"/>
          <w:lang w:val="en-US"/>
        </w:rPr>
        <w:t>LinkedIn</w:t>
      </w:r>
      <w:r w:rsidRPr="004D5B48">
        <w:rPr>
          <w:rFonts w:ascii="Times New Roman" w:hAnsi="Times New Roman"/>
          <w:sz w:val="24"/>
          <w:szCs w:val="24"/>
          <w:lang w:val="en-US"/>
        </w:rPr>
        <w:tab/>
        <w:t>5</w:t>
      </w:r>
      <w:r w:rsidRPr="004D5B48">
        <w:rPr>
          <w:rFonts w:ascii="Times New Roman" w:hAnsi="Times New Roman"/>
          <w:sz w:val="24"/>
          <w:szCs w:val="24"/>
          <w:lang w:val="en-US"/>
        </w:rPr>
        <w:tab/>
      </w:r>
      <w:r w:rsidRPr="004D5B48">
        <w:rPr>
          <w:rFonts w:ascii="Times New Roman" w:hAnsi="Times New Roman"/>
          <w:sz w:val="24"/>
          <w:szCs w:val="24"/>
          <w:lang w:val="en-US"/>
        </w:rPr>
        <w:tab/>
        <w:t xml:space="preserve"> </w:t>
      </w:r>
      <w:r w:rsidRPr="004D5B48">
        <w:rPr>
          <w:rFonts w:ascii="Times New Roman" w:hAnsi="Times New Roman"/>
          <w:sz w:val="24"/>
          <w:szCs w:val="24"/>
          <w:lang w:val="en-US"/>
        </w:rPr>
        <w:tab/>
        <w:t xml:space="preserve">  </w:t>
      </w:r>
    </w:p>
    <w:p w14:paraId="53172D3C"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Télévision</w:t>
      </w:r>
      <w:r w:rsidRPr="004D5B48">
        <w:rPr>
          <w:rFonts w:ascii="Times New Roman" w:hAnsi="Times New Roman"/>
          <w:sz w:val="24"/>
          <w:szCs w:val="24"/>
        </w:rPr>
        <w:tab/>
        <w:t>10</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B2F488A"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Site Internet, veuillez préciser :   </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FFEA5A2"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Revues, veuillez préciser :   </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72506FB"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Journal (quotidien), veuillez préciser :   </w:t>
      </w:r>
      <w:r w:rsidRPr="004D5B48">
        <w:rPr>
          <w:rFonts w:ascii="Times New Roman" w:hAnsi="Times New Roman"/>
          <w:sz w:val="24"/>
          <w:szCs w:val="24"/>
        </w:rPr>
        <w:tab/>
        <w:t>8</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2897778"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Journal (hebdomadaire ou communautaire), veuillez préciser :    </w:t>
      </w:r>
      <w:r w:rsidRPr="004D5B48">
        <w:rPr>
          <w:rFonts w:ascii="Times New Roman" w:hAnsi="Times New Roman"/>
          <w:sz w:val="24"/>
          <w:szCs w:val="24"/>
        </w:rPr>
        <w:tab/>
        <w:t>9</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EB8F77B"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Autre, veuillez préciser :</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8FB0F0F"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27DA96F" w14:textId="77777777" w:rsidR="00A169BE" w:rsidRPr="004D5B48" w:rsidRDefault="00A169BE" w:rsidP="00A169BE">
      <w:pPr>
        <w:pStyle w:val="Reponse"/>
        <w:rPr>
          <w:rFonts w:ascii="Times New Roman" w:hAnsi="Times New Roman"/>
          <w:sz w:val="24"/>
          <w:szCs w:val="24"/>
        </w:rPr>
      </w:pPr>
    </w:p>
    <w:p w14:paraId="39D9F23F" w14:textId="77777777" w:rsidR="00A169BE" w:rsidRPr="004D5B48" w:rsidRDefault="00A169BE" w:rsidP="00A169BE">
      <w:pPr>
        <w:pStyle w:val="EndQuestion"/>
        <w:rPr>
          <w:lang w:val="fr-FR"/>
        </w:rPr>
      </w:pPr>
    </w:p>
    <w:p w14:paraId="792F3C71" w14:textId="77777777" w:rsidR="00A169BE" w:rsidRPr="004D5B48" w:rsidRDefault="00A169BE" w:rsidP="00A169BE">
      <w:pPr>
        <w:pStyle w:val="Variable"/>
        <w:rPr>
          <w:lang w:val="fr-FR"/>
        </w:rPr>
      </w:pPr>
      <w:r w:rsidRPr="004D5B48">
        <w:rPr>
          <w:lang w:val="fr-FR"/>
        </w:rPr>
        <w:t>T1E</w:t>
      </w:r>
    </w:p>
    <w:p w14:paraId="242EA7EC" w14:textId="77777777" w:rsidR="00A169BE" w:rsidRPr="004D5B48" w:rsidRDefault="00A169BE" w:rsidP="00A169BE">
      <w:pPr>
        <w:pStyle w:val="Question0"/>
      </w:pPr>
      <w:r w:rsidRPr="004D5B48">
        <w:t xml:space="preserve"> Au cours des trois dernières semaines, avez-vous vu ou lu du contenu lié aux vétérans canadiens sur des sites de médias sociaux tels que Facebook, YouTube, Twitter, Instagram ou LinkedIn?</w:t>
      </w:r>
    </w:p>
    <w:p w14:paraId="2CECDFBA"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Oui</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64FB7FE"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Non</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B524173"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DA598C3" w14:textId="77777777" w:rsidR="00A169BE" w:rsidRPr="004D5B48" w:rsidRDefault="00A169BE" w:rsidP="00A169BE">
      <w:pPr>
        <w:pStyle w:val="Reponse"/>
        <w:rPr>
          <w:rFonts w:ascii="Times New Roman" w:hAnsi="Times New Roman"/>
          <w:sz w:val="24"/>
          <w:szCs w:val="24"/>
        </w:rPr>
      </w:pPr>
    </w:p>
    <w:p w14:paraId="04E275B1" w14:textId="77777777" w:rsidR="00A169BE" w:rsidRPr="004D5B48" w:rsidRDefault="00A169BE" w:rsidP="00A169BE">
      <w:pPr>
        <w:pStyle w:val="EndQuestion"/>
        <w:rPr>
          <w:lang w:val="fr-FR"/>
        </w:rPr>
      </w:pPr>
    </w:p>
    <w:p w14:paraId="7EC9BCB9" w14:textId="77777777" w:rsidR="00A169BE" w:rsidRPr="004D5B48" w:rsidRDefault="00A169BE" w:rsidP="00A169BE">
      <w:pPr>
        <w:pStyle w:val="EndQuestion"/>
        <w:rPr>
          <w:lang w:val="fr-FR"/>
        </w:rPr>
      </w:pPr>
    </w:p>
    <w:p w14:paraId="1C59F29B" w14:textId="77777777" w:rsidR="00A169BE" w:rsidRPr="004D5B48" w:rsidRDefault="00A169BE" w:rsidP="00A169BE">
      <w:pPr>
        <w:pStyle w:val="Variable"/>
        <w:rPr>
          <w:lang w:val="fr-FR"/>
        </w:rPr>
      </w:pPr>
      <w:r w:rsidRPr="004D5B48">
        <w:rPr>
          <w:lang w:val="fr-FR"/>
        </w:rPr>
        <w:t xml:space="preserve">PQ3 </w:t>
      </w:r>
    </w:p>
    <w:p w14:paraId="41BCDF47" w14:textId="77777777" w:rsidR="00A169BE" w:rsidRPr="004D5B48" w:rsidRDefault="00A169BE" w:rsidP="00A169BE">
      <w:pPr>
        <w:pStyle w:val="Question0"/>
      </w:pPr>
      <w:r w:rsidRPr="004D5B48">
        <w:t xml:space="preserve"> En ce qui concerne la programmation commémorative à laquelle participe Anciens Combattants Canada, veuillez évaluer l’importance de ce qui suit :</w:t>
      </w:r>
    </w:p>
    <w:p w14:paraId="05CE7EC3" w14:textId="77777777" w:rsidR="00A169BE" w:rsidRPr="004D5B48" w:rsidRDefault="00A169BE" w:rsidP="00A169BE">
      <w:pPr>
        <w:pStyle w:val="Question0"/>
      </w:pPr>
    </w:p>
    <w:p w14:paraId="5DE1BBC1" w14:textId="77777777" w:rsidR="00A169BE" w:rsidRPr="004D5B48" w:rsidRDefault="00A169BE" w:rsidP="00A169BE">
      <w:pPr>
        <w:pStyle w:val="EndQuestion"/>
        <w:rPr>
          <w:lang w:val="fr-FR"/>
        </w:rPr>
      </w:pPr>
    </w:p>
    <w:p w14:paraId="37ECCECE" w14:textId="77777777" w:rsidR="00A169BE" w:rsidRPr="004D5B48" w:rsidRDefault="00A169BE" w:rsidP="00A169BE">
      <w:pPr>
        <w:pStyle w:val="Variable"/>
        <w:rPr>
          <w:lang w:val="fr-FR"/>
        </w:rPr>
      </w:pPr>
      <w:r w:rsidRPr="004D5B48">
        <w:rPr>
          <w:lang w:val="fr-FR"/>
        </w:rPr>
        <w:t>Q3_NEWD</w:t>
      </w:r>
    </w:p>
    <w:p w14:paraId="12C679B3" w14:textId="77777777" w:rsidR="00A169BE" w:rsidRPr="004D5B48" w:rsidRDefault="00A169BE" w:rsidP="00A169BE">
      <w:pPr>
        <w:pStyle w:val="Note"/>
        <w:rPr>
          <w:lang w:val="fr-FR"/>
        </w:rPr>
      </w:pPr>
      <w:r w:rsidRPr="004D5B48">
        <w:rPr>
          <w:lang w:val="fr-FR"/>
        </w:rPr>
        <w:t xml:space="preserve"> Organisation d’événements et de cérémonies de commémoration au Canada</w:t>
      </w:r>
    </w:p>
    <w:p w14:paraId="633778BB"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lastRenderedPageBreak/>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21F7A52"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CA47434"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C0AD59D"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6B1E970" w14:textId="77777777" w:rsidR="00A169BE" w:rsidRPr="004D5B48" w:rsidRDefault="00A169BE" w:rsidP="00A169BE">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2553BD7"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AE56BE5" w14:textId="77777777" w:rsidR="00A169BE" w:rsidRPr="004D5B48" w:rsidRDefault="00A169BE" w:rsidP="00A169BE">
      <w:pPr>
        <w:pStyle w:val="Reponse"/>
        <w:rPr>
          <w:rFonts w:ascii="Times New Roman" w:hAnsi="Times New Roman"/>
          <w:sz w:val="24"/>
          <w:szCs w:val="24"/>
        </w:rPr>
      </w:pPr>
    </w:p>
    <w:p w14:paraId="1E68D9EE" w14:textId="77777777" w:rsidR="00A169BE" w:rsidRPr="004D5B48" w:rsidRDefault="00A169BE" w:rsidP="00A169BE">
      <w:pPr>
        <w:pStyle w:val="EndQuestion"/>
        <w:rPr>
          <w:lang w:val="fr-FR"/>
        </w:rPr>
      </w:pPr>
    </w:p>
    <w:p w14:paraId="377D399B" w14:textId="77777777" w:rsidR="00A169BE" w:rsidRPr="004D5B48" w:rsidRDefault="00A169BE" w:rsidP="00A169BE">
      <w:pPr>
        <w:pStyle w:val="Variable"/>
        <w:rPr>
          <w:lang w:val="fr-FR"/>
        </w:rPr>
      </w:pPr>
      <w:r w:rsidRPr="004D5B48">
        <w:rPr>
          <w:lang w:val="fr-FR"/>
        </w:rPr>
        <w:t>Q3_NEWC</w:t>
      </w:r>
    </w:p>
    <w:p w14:paraId="5A17C759" w14:textId="77777777" w:rsidR="00A169BE" w:rsidRPr="004D5B48" w:rsidRDefault="00A169BE" w:rsidP="00A169BE">
      <w:pPr>
        <w:pStyle w:val="Note"/>
        <w:rPr>
          <w:lang w:val="fr-FR"/>
        </w:rPr>
      </w:pPr>
      <w:r w:rsidRPr="004D5B48">
        <w:rPr>
          <w:lang w:val="fr-FR"/>
        </w:rPr>
        <w:t xml:space="preserve"> Élaboration de ressources éducatives de commémoration pour les écoles</w:t>
      </w:r>
    </w:p>
    <w:p w14:paraId="5D478B94"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CC29C56"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0F45479"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8599FDD"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156CF81" w14:textId="77777777" w:rsidR="00A169BE" w:rsidRPr="004D5B48" w:rsidRDefault="00A169BE" w:rsidP="00A169BE">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A636920"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2C49B43" w14:textId="77777777" w:rsidR="00A169BE" w:rsidRPr="004D5B48" w:rsidRDefault="00A169BE" w:rsidP="00A169BE">
      <w:pPr>
        <w:pStyle w:val="Reponse"/>
        <w:rPr>
          <w:rFonts w:ascii="Times New Roman" w:hAnsi="Times New Roman"/>
          <w:sz w:val="24"/>
          <w:szCs w:val="24"/>
        </w:rPr>
      </w:pPr>
    </w:p>
    <w:p w14:paraId="6B851A60" w14:textId="77777777" w:rsidR="00A169BE" w:rsidRPr="004D5B48" w:rsidRDefault="00A169BE" w:rsidP="00A169BE">
      <w:pPr>
        <w:pStyle w:val="EndQuestion"/>
        <w:rPr>
          <w:lang w:val="fr-FR"/>
        </w:rPr>
      </w:pPr>
    </w:p>
    <w:p w14:paraId="6C51C830" w14:textId="77777777" w:rsidR="00A169BE" w:rsidRPr="004D5B48" w:rsidRDefault="00A169BE" w:rsidP="00A169BE">
      <w:pPr>
        <w:pStyle w:val="Variable"/>
        <w:rPr>
          <w:lang w:val="fr-FR"/>
        </w:rPr>
      </w:pPr>
      <w:r w:rsidRPr="004D5B48">
        <w:rPr>
          <w:lang w:val="fr-FR"/>
        </w:rPr>
        <w:t>Q3_NEWF</w:t>
      </w:r>
    </w:p>
    <w:p w14:paraId="1879C842" w14:textId="77777777" w:rsidR="00A169BE" w:rsidRPr="004D5B48" w:rsidRDefault="00A169BE" w:rsidP="00A169BE">
      <w:pPr>
        <w:pStyle w:val="Note"/>
        <w:rPr>
          <w:lang w:val="fr-FR"/>
        </w:rPr>
      </w:pPr>
      <w:r w:rsidRPr="004D5B48">
        <w:rPr>
          <w:lang w:val="fr-FR"/>
        </w:rPr>
        <w:t xml:space="preserve"> Financement d’initiatives communautaires de commémoration</w:t>
      </w:r>
    </w:p>
    <w:p w14:paraId="13045855"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8BD6BE1"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5E056A8"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A691C30"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D6B16E7" w14:textId="77777777" w:rsidR="00A169BE" w:rsidRPr="004D5B48" w:rsidRDefault="00A169BE" w:rsidP="00A169BE">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05AA856"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0F8AE02" w14:textId="77777777" w:rsidR="00A169BE" w:rsidRPr="004D5B48" w:rsidRDefault="00A169BE" w:rsidP="00A169BE">
      <w:pPr>
        <w:pStyle w:val="Reponse"/>
        <w:rPr>
          <w:rFonts w:ascii="Times New Roman" w:hAnsi="Times New Roman"/>
          <w:sz w:val="24"/>
          <w:szCs w:val="24"/>
        </w:rPr>
      </w:pPr>
    </w:p>
    <w:p w14:paraId="5F383022" w14:textId="77777777" w:rsidR="00A169BE" w:rsidRPr="004D5B48" w:rsidRDefault="00A169BE" w:rsidP="00A169BE">
      <w:pPr>
        <w:pStyle w:val="EndQuestion"/>
        <w:rPr>
          <w:lang w:val="fr-FR"/>
        </w:rPr>
      </w:pPr>
    </w:p>
    <w:p w14:paraId="099B650B" w14:textId="77777777" w:rsidR="00A169BE" w:rsidRPr="004D5B48" w:rsidRDefault="00A169BE" w:rsidP="00A169BE">
      <w:pPr>
        <w:pStyle w:val="Variable"/>
        <w:rPr>
          <w:lang w:val="fr-FR"/>
        </w:rPr>
      </w:pPr>
      <w:r w:rsidRPr="004D5B48">
        <w:rPr>
          <w:lang w:val="fr-FR"/>
        </w:rPr>
        <w:t>Q3_NEWE</w:t>
      </w:r>
    </w:p>
    <w:p w14:paraId="29800A06" w14:textId="77777777" w:rsidR="00A169BE" w:rsidRPr="004D5B48" w:rsidRDefault="00A169BE" w:rsidP="00A169BE">
      <w:pPr>
        <w:pStyle w:val="Note"/>
        <w:rPr>
          <w:lang w:val="fr-FR"/>
        </w:rPr>
      </w:pPr>
      <w:r w:rsidRPr="004D5B48">
        <w:rPr>
          <w:lang w:val="fr-FR"/>
        </w:rPr>
        <w:t xml:space="preserve"> Organisation d’événements et de cérémonies de commémoration en Europe</w:t>
      </w:r>
    </w:p>
    <w:p w14:paraId="300D5668"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AB89F8A"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7CD16BF"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1EE7E45"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56EF195" w14:textId="77777777" w:rsidR="00A169BE" w:rsidRPr="004D5B48" w:rsidRDefault="00A169BE" w:rsidP="00A169BE">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C36DD23"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FCE52DF" w14:textId="77777777" w:rsidR="00A169BE" w:rsidRPr="004D5B48" w:rsidRDefault="00A169BE" w:rsidP="00A169BE">
      <w:pPr>
        <w:pStyle w:val="Reponse"/>
        <w:rPr>
          <w:rFonts w:ascii="Times New Roman" w:hAnsi="Times New Roman"/>
          <w:sz w:val="24"/>
          <w:szCs w:val="24"/>
        </w:rPr>
      </w:pPr>
    </w:p>
    <w:p w14:paraId="494DEF9B" w14:textId="77777777" w:rsidR="00A169BE" w:rsidRPr="004D5B48" w:rsidRDefault="00A169BE" w:rsidP="00A169BE">
      <w:pPr>
        <w:pStyle w:val="EndQuestion"/>
        <w:rPr>
          <w:lang w:val="fr-FR"/>
        </w:rPr>
      </w:pPr>
    </w:p>
    <w:p w14:paraId="4DEDE8CC" w14:textId="77777777" w:rsidR="00A169BE" w:rsidRPr="004D5B48" w:rsidRDefault="00A169BE" w:rsidP="00A169BE">
      <w:pPr>
        <w:pStyle w:val="Variable"/>
        <w:rPr>
          <w:lang w:val="fr-FR"/>
        </w:rPr>
      </w:pPr>
      <w:r w:rsidRPr="004D5B48">
        <w:rPr>
          <w:lang w:val="fr-FR"/>
        </w:rPr>
        <w:t>Q3_NEWB</w:t>
      </w:r>
    </w:p>
    <w:p w14:paraId="3B08ABA2" w14:textId="77777777" w:rsidR="00A169BE" w:rsidRPr="004D5B48" w:rsidRDefault="00A169BE" w:rsidP="00A169BE">
      <w:pPr>
        <w:pStyle w:val="Note"/>
        <w:rPr>
          <w:lang w:val="fr-FR"/>
        </w:rPr>
      </w:pPr>
      <w:r w:rsidRPr="004D5B48">
        <w:rPr>
          <w:lang w:val="fr-FR"/>
        </w:rPr>
        <w:t xml:space="preserve"> Entretien de monuments commémoratifs militaires en Europe</w:t>
      </w:r>
    </w:p>
    <w:p w14:paraId="56AD314E"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D4953CD"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120D0D8"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2F89B21"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663FE5C" w14:textId="77777777" w:rsidR="00A169BE" w:rsidRPr="004D5B48" w:rsidRDefault="00A169BE" w:rsidP="00A169BE">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521B9D5"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9E2F2E0" w14:textId="77777777" w:rsidR="00A169BE" w:rsidRPr="004D5B48" w:rsidRDefault="00A169BE" w:rsidP="00A169BE">
      <w:pPr>
        <w:pStyle w:val="Reponse"/>
        <w:rPr>
          <w:rFonts w:ascii="Times New Roman" w:hAnsi="Times New Roman"/>
          <w:sz w:val="24"/>
          <w:szCs w:val="24"/>
        </w:rPr>
      </w:pPr>
    </w:p>
    <w:p w14:paraId="528C54B0" w14:textId="77777777" w:rsidR="00A169BE" w:rsidRPr="004D5B48" w:rsidRDefault="00A169BE" w:rsidP="00A169BE">
      <w:pPr>
        <w:pStyle w:val="EndQuestion"/>
        <w:rPr>
          <w:lang w:val="fr-FR"/>
        </w:rPr>
      </w:pPr>
    </w:p>
    <w:p w14:paraId="6C99D18E" w14:textId="77777777" w:rsidR="00A169BE" w:rsidRPr="004D5B48" w:rsidRDefault="00A169BE" w:rsidP="00A169BE">
      <w:pPr>
        <w:pStyle w:val="Variable"/>
        <w:rPr>
          <w:lang w:val="fr-FR"/>
        </w:rPr>
      </w:pPr>
      <w:r w:rsidRPr="004D5B48">
        <w:rPr>
          <w:lang w:val="fr-FR"/>
        </w:rPr>
        <w:t>Q3_NEWA</w:t>
      </w:r>
    </w:p>
    <w:p w14:paraId="64092AD2" w14:textId="77777777" w:rsidR="00A169BE" w:rsidRPr="004D5B48" w:rsidRDefault="00A169BE" w:rsidP="00A169BE">
      <w:pPr>
        <w:pStyle w:val="Note"/>
        <w:rPr>
          <w:lang w:val="fr-FR"/>
        </w:rPr>
      </w:pPr>
      <w:r w:rsidRPr="004D5B48">
        <w:rPr>
          <w:lang w:val="fr-FR"/>
        </w:rPr>
        <w:t xml:space="preserve"> Entretien des cimetières et réparations de stèles funéraires</w:t>
      </w:r>
    </w:p>
    <w:p w14:paraId="4EBCAC67"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lastRenderedPageBreak/>
        <w:t xml:space="preserve">Pas du </w:t>
      </w:r>
      <w:proofErr w:type="gramStart"/>
      <w:r w:rsidRPr="004D5B48">
        <w:rPr>
          <w:rFonts w:ascii="Times New Roman" w:hAnsi="Times New Roman"/>
          <w:sz w:val="24"/>
          <w:szCs w:val="24"/>
        </w:rPr>
        <w:t>tout  important</w:t>
      </w:r>
      <w:proofErr w:type="gramEnd"/>
      <w:r w:rsidRPr="004D5B48">
        <w:rPr>
          <w:rFonts w:ascii="Times New Roman" w:hAnsi="Times New Roman"/>
          <w:sz w:val="24"/>
          <w:szCs w:val="24"/>
        </w:rPr>
        <w:t xml:space="preserve"> 1</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72EDDC2"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2</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BFE3C5D"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3</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35E69F2"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4</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8131831" w14:textId="77777777" w:rsidR="00A169BE" w:rsidRPr="004D5B48" w:rsidRDefault="00A169BE" w:rsidP="00A169BE">
      <w:pPr>
        <w:pStyle w:val="Reponse"/>
        <w:rPr>
          <w:rFonts w:ascii="Times New Roman" w:hAnsi="Times New Roman"/>
          <w:sz w:val="24"/>
          <w:szCs w:val="24"/>
        </w:rPr>
      </w:pPr>
      <w:proofErr w:type="gramStart"/>
      <w:r w:rsidRPr="004D5B48">
        <w:rPr>
          <w:rFonts w:ascii="Times New Roman" w:hAnsi="Times New Roman"/>
          <w:sz w:val="24"/>
          <w:szCs w:val="24"/>
        </w:rPr>
        <w:t>Très  important</w:t>
      </w:r>
      <w:proofErr w:type="gramEnd"/>
      <w:r w:rsidRPr="004D5B48">
        <w:rPr>
          <w:rFonts w:ascii="Times New Roman" w:hAnsi="Times New Roman"/>
          <w:sz w:val="24"/>
          <w:szCs w:val="24"/>
        </w:rPr>
        <w:t xml:space="preserve"> 5</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F94013D"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 xml:space="preserve">Je ne sais </w:t>
      </w:r>
      <w:proofErr w:type="gramStart"/>
      <w:r w:rsidRPr="004D5B48">
        <w:rPr>
          <w:rFonts w:ascii="Times New Roman" w:hAnsi="Times New Roman"/>
          <w:sz w:val="24"/>
          <w:szCs w:val="24"/>
        </w:rPr>
        <w:t>pas  /</w:t>
      </w:r>
      <w:proofErr w:type="gramEnd"/>
      <w:r w:rsidRPr="004D5B48">
        <w:rPr>
          <w:rFonts w:ascii="Times New Roman" w:hAnsi="Times New Roman"/>
          <w:sz w:val="24"/>
          <w:szCs w:val="24"/>
        </w:rPr>
        <w:t xml:space="preserve"> Je préfère ne  pas répondre /  Pas de réponse</w:t>
      </w:r>
      <w:r w:rsidRPr="004D5B48">
        <w:rPr>
          <w:rFonts w:ascii="Times New Roman" w:hAnsi="Times New Roman"/>
          <w:sz w:val="24"/>
          <w:szCs w:val="24"/>
        </w:rPr>
        <w:tab/>
        <w:t>99</w:t>
      </w:r>
      <w:r w:rsidRPr="004D5B48">
        <w:rPr>
          <w:rFonts w:ascii="Times New Roman" w:hAnsi="Times New Roman"/>
          <w:sz w:val="24"/>
          <w:szCs w:val="24"/>
        </w:rPr>
        <w:tab/>
        <w:t xml:space="preserve"> BSX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C008184" w14:textId="77777777" w:rsidR="00A169BE" w:rsidRPr="004D5B48" w:rsidRDefault="00A169BE" w:rsidP="00A169BE">
      <w:pPr>
        <w:pStyle w:val="Reponse"/>
        <w:rPr>
          <w:rFonts w:ascii="Times New Roman" w:hAnsi="Times New Roman"/>
          <w:sz w:val="24"/>
          <w:szCs w:val="24"/>
        </w:rPr>
      </w:pPr>
    </w:p>
    <w:p w14:paraId="5A755E46" w14:textId="77777777" w:rsidR="00A169BE" w:rsidRPr="004D5B48" w:rsidRDefault="00A169BE" w:rsidP="00A169BE">
      <w:pPr>
        <w:pStyle w:val="EndQuestion"/>
        <w:rPr>
          <w:lang w:val="fr-FR"/>
        </w:rPr>
      </w:pPr>
    </w:p>
    <w:p w14:paraId="63AE7B8B" w14:textId="77777777" w:rsidR="00A169BE" w:rsidRPr="004D5B48" w:rsidRDefault="00A169BE" w:rsidP="00A169BE">
      <w:pPr>
        <w:pStyle w:val="Variable"/>
        <w:rPr>
          <w:lang w:val="fr-FR"/>
        </w:rPr>
      </w:pPr>
      <w:r w:rsidRPr="004D5B48">
        <w:rPr>
          <w:lang w:val="fr-FR"/>
        </w:rPr>
        <w:t>Q4 [1,3]</w:t>
      </w:r>
    </w:p>
    <w:p w14:paraId="37C674B7" w14:textId="77777777" w:rsidR="00A169BE" w:rsidRPr="004D5B48" w:rsidRDefault="00A169BE" w:rsidP="00A169BE">
      <w:pPr>
        <w:pStyle w:val="Question0"/>
      </w:pPr>
      <w:r w:rsidRPr="004D5B48">
        <w:t xml:space="preserve"> Veuillez décrire dans vos propres mots qui vous considérez comme un vétéran?</w:t>
      </w:r>
    </w:p>
    <w:p w14:paraId="53785590"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Préciser</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A776149"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0DBFD8B" w14:textId="77777777" w:rsidR="00A169BE" w:rsidRPr="004D5B48" w:rsidRDefault="00A169BE" w:rsidP="00A169BE">
      <w:pPr>
        <w:pStyle w:val="Reponse"/>
        <w:rPr>
          <w:rFonts w:ascii="Times New Roman" w:hAnsi="Times New Roman"/>
          <w:sz w:val="24"/>
          <w:szCs w:val="24"/>
        </w:rPr>
      </w:pPr>
    </w:p>
    <w:p w14:paraId="729A9708" w14:textId="77777777" w:rsidR="00A169BE" w:rsidRPr="004D5B48" w:rsidRDefault="00A169BE" w:rsidP="00A169BE">
      <w:pPr>
        <w:pStyle w:val="EndQuestion"/>
        <w:rPr>
          <w:lang w:val="fr-FR"/>
        </w:rPr>
      </w:pPr>
    </w:p>
    <w:p w14:paraId="2FA1106F" w14:textId="77777777" w:rsidR="00A169BE" w:rsidRPr="004D5B48" w:rsidRDefault="00A169BE" w:rsidP="00A169BE">
      <w:pPr>
        <w:pStyle w:val="Variable"/>
        <w:rPr>
          <w:lang w:val="fr-FR"/>
        </w:rPr>
      </w:pPr>
      <w:r w:rsidRPr="004D5B48">
        <w:rPr>
          <w:lang w:val="fr-FR"/>
        </w:rPr>
        <w:t>Q5 [1,10]</w:t>
      </w:r>
    </w:p>
    <w:p w14:paraId="510035FC" w14:textId="77777777" w:rsidR="00A169BE" w:rsidRPr="004D5B48" w:rsidRDefault="00A169BE" w:rsidP="00A169BE">
      <w:pPr>
        <w:pStyle w:val="Question0"/>
      </w:pPr>
      <w:r w:rsidRPr="004D5B48">
        <w:t xml:space="preserve"> Des vétérans et des membres des Forces armées canadiennes ont servi dans des pays partout dans le monde. Selon ce que vous savez, dans quels pays des militaires canadiens ont-ils servi au fil des ans?</w:t>
      </w:r>
    </w:p>
    <w:p w14:paraId="1023DF37"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Préciser</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B36EC37"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510CC68" w14:textId="77777777" w:rsidR="00A169BE" w:rsidRPr="004D5B48" w:rsidRDefault="00A169BE" w:rsidP="00A169BE">
      <w:pPr>
        <w:pStyle w:val="Reponse"/>
        <w:rPr>
          <w:rFonts w:ascii="Times New Roman" w:hAnsi="Times New Roman"/>
          <w:sz w:val="24"/>
          <w:szCs w:val="24"/>
        </w:rPr>
      </w:pPr>
    </w:p>
    <w:p w14:paraId="407E5DC4" w14:textId="77777777" w:rsidR="00A169BE" w:rsidRPr="004D5B48" w:rsidRDefault="00A169BE" w:rsidP="00A169BE">
      <w:pPr>
        <w:pStyle w:val="EndQuestion"/>
        <w:rPr>
          <w:lang w:val="fr-FR"/>
        </w:rPr>
      </w:pPr>
    </w:p>
    <w:p w14:paraId="4ADFF395" w14:textId="77777777" w:rsidR="00A169BE" w:rsidRPr="004D5B48" w:rsidRDefault="00A169BE" w:rsidP="00A169BE">
      <w:pPr>
        <w:pStyle w:val="Variable"/>
        <w:rPr>
          <w:lang w:val="fr-FR"/>
        </w:rPr>
      </w:pPr>
      <w:r w:rsidRPr="004D5B48">
        <w:rPr>
          <w:lang w:val="fr-FR"/>
        </w:rPr>
        <w:t>T1I</w:t>
      </w:r>
    </w:p>
    <w:p w14:paraId="0C906AA2" w14:textId="77777777" w:rsidR="00A169BE" w:rsidRPr="004D5B48" w:rsidRDefault="00A169BE" w:rsidP="00A169BE">
      <w:pPr>
        <w:pStyle w:val="Question0"/>
      </w:pPr>
      <w:r w:rsidRPr="004D5B48">
        <w:t xml:space="preserve"> Selon vous, quel est le plus gros problème auquel font face les vétérans de nos jours?</w:t>
      </w:r>
    </w:p>
    <w:p w14:paraId="1B57719D"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Préciser</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4AE66AF"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1A60877" w14:textId="77777777" w:rsidR="00A169BE" w:rsidRPr="004D5B48" w:rsidRDefault="00A169BE" w:rsidP="00A169BE">
      <w:pPr>
        <w:pStyle w:val="Reponse"/>
        <w:rPr>
          <w:rFonts w:ascii="Times New Roman" w:hAnsi="Times New Roman"/>
          <w:sz w:val="24"/>
          <w:szCs w:val="24"/>
        </w:rPr>
      </w:pPr>
    </w:p>
    <w:p w14:paraId="499F7C3F" w14:textId="77777777" w:rsidR="00A169BE" w:rsidRPr="004D5B48" w:rsidRDefault="00A169BE" w:rsidP="00A169BE">
      <w:pPr>
        <w:pStyle w:val="EndQuestion"/>
        <w:rPr>
          <w:lang w:val="fr-FR"/>
        </w:rPr>
      </w:pPr>
    </w:p>
    <w:p w14:paraId="066E4D83" w14:textId="77777777" w:rsidR="00A169BE" w:rsidRPr="004D5B48" w:rsidRDefault="00A169BE" w:rsidP="00A169BE">
      <w:pPr>
        <w:pStyle w:val="Variable"/>
        <w:rPr>
          <w:lang w:val="fr-FR"/>
        </w:rPr>
      </w:pPr>
      <w:r w:rsidRPr="004D5B48">
        <w:rPr>
          <w:lang w:val="fr-FR"/>
        </w:rPr>
        <w:t xml:space="preserve">DEMIN </w:t>
      </w:r>
    </w:p>
    <w:p w14:paraId="50A05F26" w14:textId="77777777" w:rsidR="00A169BE" w:rsidRPr="004D5B48" w:rsidRDefault="00A169BE" w:rsidP="00A169BE">
      <w:pPr>
        <w:pStyle w:val="Question0"/>
      </w:pPr>
      <w:r w:rsidRPr="004D5B48">
        <w:t xml:space="preserve"> Et, enfin, voici quelques questions qui nous aideront à analyser les résultats de ce sondage.</w:t>
      </w:r>
    </w:p>
    <w:p w14:paraId="336F165D" w14:textId="77777777" w:rsidR="00A169BE" w:rsidRPr="004D5B48" w:rsidRDefault="00A169BE" w:rsidP="00A169BE">
      <w:pPr>
        <w:pStyle w:val="Question0"/>
      </w:pPr>
    </w:p>
    <w:p w14:paraId="47B9B44B" w14:textId="77777777" w:rsidR="00A169BE" w:rsidRPr="004D5B48" w:rsidRDefault="00A169BE" w:rsidP="00A169BE">
      <w:pPr>
        <w:pStyle w:val="EndQuestion"/>
        <w:rPr>
          <w:lang w:val="fr-FR"/>
        </w:rPr>
      </w:pPr>
    </w:p>
    <w:p w14:paraId="3A46782A" w14:textId="77777777" w:rsidR="00A169BE" w:rsidRPr="004D5B48" w:rsidRDefault="00A169BE" w:rsidP="00A169BE">
      <w:pPr>
        <w:pStyle w:val="Variable"/>
        <w:rPr>
          <w:lang w:val="fr-FR"/>
        </w:rPr>
      </w:pPr>
      <w:r w:rsidRPr="004D5B48">
        <w:rPr>
          <w:lang w:val="fr-FR"/>
        </w:rPr>
        <w:t>D1</w:t>
      </w:r>
    </w:p>
    <w:p w14:paraId="3C7CB1B5" w14:textId="77777777" w:rsidR="00A169BE" w:rsidRPr="004D5B48" w:rsidRDefault="00A169BE" w:rsidP="00A169BE">
      <w:pPr>
        <w:pStyle w:val="Question0"/>
      </w:pPr>
      <w:r w:rsidRPr="004D5B48">
        <w:t xml:space="preserve"> Laquelle des catégories suivantes correspond le mieux à votre situation actuelle? Êtes-vous...?</w:t>
      </w:r>
    </w:p>
    <w:p w14:paraId="16BA4D6A"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Travailleur/travailleuse à temps complet (au moins 30 heures par semaine)</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4389B20"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Travailleur/travailleuse à temps partiel (moins de 30 heures par semaine)</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AA3D646"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Travailleur/travailleuse autonome</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A5FDF05"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Sans emploi, mais à la recherche d’un emploi</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AFBA75E"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Étudiant(e) à temps plein</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350B837"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Retraité(e)</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AB7BB25"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À l’extérieur du marché du travail (personne au foyer à temps plein ou sans emploi et non à la recherche d’emploi)</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59357E2"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Autre situation d’emploi (veuillez préciser)</w:t>
      </w:r>
      <w:r w:rsidRPr="004D5B48">
        <w:rPr>
          <w:rFonts w:ascii="Times New Roman" w:hAnsi="Times New Roman"/>
          <w:sz w:val="24"/>
          <w:szCs w:val="24"/>
        </w:rPr>
        <w:tab/>
        <w:t>77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09F30A1"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6193473" w14:textId="77777777" w:rsidR="00A169BE" w:rsidRPr="004D5B48" w:rsidRDefault="00A169BE" w:rsidP="00A169BE">
      <w:pPr>
        <w:pStyle w:val="Reponse"/>
        <w:rPr>
          <w:rFonts w:ascii="Times New Roman" w:hAnsi="Times New Roman"/>
          <w:sz w:val="24"/>
          <w:szCs w:val="24"/>
        </w:rPr>
      </w:pPr>
    </w:p>
    <w:p w14:paraId="3FFE272D" w14:textId="77777777" w:rsidR="00A169BE" w:rsidRPr="004D5B48" w:rsidRDefault="00A169BE" w:rsidP="00A169BE">
      <w:pPr>
        <w:pStyle w:val="EndQuestion"/>
        <w:rPr>
          <w:lang w:val="fr-FR"/>
        </w:rPr>
      </w:pPr>
    </w:p>
    <w:p w14:paraId="1431B10F" w14:textId="77777777" w:rsidR="00A169BE" w:rsidRPr="004D5B48" w:rsidRDefault="00A169BE" w:rsidP="00A169BE">
      <w:pPr>
        <w:pStyle w:val="Variable"/>
        <w:rPr>
          <w:lang w:val="fr-FR"/>
        </w:rPr>
      </w:pPr>
      <w:r w:rsidRPr="004D5B48">
        <w:rPr>
          <w:lang w:val="fr-FR"/>
        </w:rPr>
        <w:lastRenderedPageBreak/>
        <w:t>D2</w:t>
      </w:r>
    </w:p>
    <w:p w14:paraId="51623968" w14:textId="77777777" w:rsidR="00A169BE" w:rsidRPr="004D5B48" w:rsidRDefault="00A169BE" w:rsidP="00A169BE">
      <w:pPr>
        <w:pStyle w:val="Question0"/>
      </w:pPr>
      <w:r w:rsidRPr="004D5B48">
        <w:t xml:space="preserve"> Quel est le plus haut niveau de scolarité que vous avez atteint?</w:t>
      </w:r>
    </w:p>
    <w:p w14:paraId="40412405"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Secondaire 2 ou moins/8</w:t>
      </w:r>
      <w:r w:rsidRPr="004D5B48">
        <w:rPr>
          <w:rFonts w:ascii="Times New Roman" w:hAnsi="Times New Roman"/>
          <w:sz w:val="24"/>
          <w:szCs w:val="24"/>
          <w:vertAlign w:val="superscript"/>
        </w:rPr>
        <w:t>e</w:t>
      </w:r>
      <w:r w:rsidRPr="004D5B48">
        <w:rPr>
          <w:rFonts w:ascii="Times New Roman" w:hAnsi="Times New Roman"/>
          <w:sz w:val="24"/>
          <w:szCs w:val="24"/>
        </w:rPr>
        <w:t xml:space="preserve"> année ou moins</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E0FBA78"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Quelques années d’étude au secondaire</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C716196"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Diplôme d’études secondaires ou l’équivalent</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4B9A916"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Apprentissage enregistré ou autre certificat ou diplôme d’une école de métiers</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198728D"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Collège, cégep ou autre certificat ou diplôme d’une institution non universitaire</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06F88F4"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Certificat ou diplôme inférieur au baccalauréat</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1E5CA8A"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Baccalauréat</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797D811"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Diplôme d’études universitaires supérieur au baccalauréat</w:t>
      </w:r>
      <w:r w:rsidRPr="004D5B48">
        <w:rPr>
          <w:rFonts w:ascii="Times New Roman" w:hAnsi="Times New Roman"/>
          <w:sz w:val="24"/>
          <w:szCs w:val="24"/>
        </w:rPr>
        <w:tab/>
        <w:t>8</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748C60B"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DE23A83" w14:textId="77777777" w:rsidR="00A169BE" w:rsidRPr="004D5B48" w:rsidRDefault="00A169BE" w:rsidP="00A169BE">
      <w:pPr>
        <w:pStyle w:val="Reponse"/>
        <w:rPr>
          <w:rFonts w:ascii="Times New Roman" w:hAnsi="Times New Roman"/>
          <w:sz w:val="24"/>
          <w:szCs w:val="24"/>
        </w:rPr>
      </w:pPr>
    </w:p>
    <w:p w14:paraId="3AEB7501" w14:textId="77777777" w:rsidR="00A169BE" w:rsidRPr="004D5B48" w:rsidRDefault="00A169BE" w:rsidP="00A169BE">
      <w:pPr>
        <w:pStyle w:val="EndQuestion"/>
        <w:rPr>
          <w:lang w:val="fr-FR"/>
        </w:rPr>
      </w:pPr>
    </w:p>
    <w:p w14:paraId="75F470CA" w14:textId="77777777" w:rsidR="00A169BE" w:rsidRPr="004D5B48" w:rsidRDefault="00A169BE" w:rsidP="00A169BE">
      <w:pPr>
        <w:pStyle w:val="Variable"/>
        <w:rPr>
          <w:lang w:val="fr-FR"/>
        </w:rPr>
      </w:pPr>
      <w:r w:rsidRPr="004D5B48">
        <w:rPr>
          <w:lang w:val="fr-FR"/>
        </w:rPr>
        <w:t>D3</w:t>
      </w:r>
    </w:p>
    <w:p w14:paraId="3D97F5E3" w14:textId="77777777" w:rsidR="00A169BE" w:rsidRPr="004D5B48" w:rsidRDefault="00A169BE" w:rsidP="00A169BE">
      <w:pPr>
        <w:pStyle w:val="Question0"/>
      </w:pPr>
      <w:r w:rsidRPr="004D5B48">
        <w:t xml:space="preserve"> Des enfants de 18 ans et moins habitent-ils actuellement dans votre foyer?</w:t>
      </w:r>
    </w:p>
    <w:p w14:paraId="09C0CCBA"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Oui</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47AA515"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Non</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01BE23C"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38C2D5D7" w14:textId="77777777" w:rsidR="00A169BE" w:rsidRPr="004D5B48" w:rsidRDefault="00A169BE" w:rsidP="00A169BE">
      <w:pPr>
        <w:pStyle w:val="Reponse"/>
        <w:rPr>
          <w:rFonts w:ascii="Times New Roman" w:hAnsi="Times New Roman"/>
          <w:sz w:val="24"/>
          <w:szCs w:val="24"/>
        </w:rPr>
      </w:pPr>
    </w:p>
    <w:p w14:paraId="25925BDE" w14:textId="77777777" w:rsidR="00A169BE" w:rsidRPr="004D5B48" w:rsidRDefault="00A169BE" w:rsidP="00A169BE">
      <w:pPr>
        <w:pStyle w:val="EndQuestion"/>
        <w:rPr>
          <w:lang w:val="fr-FR"/>
        </w:rPr>
      </w:pPr>
    </w:p>
    <w:p w14:paraId="7ADB276A" w14:textId="77777777" w:rsidR="00A169BE" w:rsidRPr="004D5B48" w:rsidRDefault="00A169BE" w:rsidP="00A169BE">
      <w:pPr>
        <w:pStyle w:val="Variable"/>
        <w:rPr>
          <w:lang w:val="fr-FR"/>
        </w:rPr>
      </w:pPr>
      <w:r w:rsidRPr="004D5B48">
        <w:rPr>
          <w:lang w:val="fr-FR"/>
        </w:rPr>
        <w:t>D4</w:t>
      </w:r>
    </w:p>
    <w:p w14:paraId="4484108F" w14:textId="77777777" w:rsidR="00A169BE" w:rsidRPr="004D5B48" w:rsidRDefault="00A169BE" w:rsidP="00A169BE">
      <w:pPr>
        <w:pStyle w:val="Question0"/>
      </w:pPr>
      <w:r w:rsidRPr="004D5B48">
        <w:t xml:space="preserve"> Laquelle des catégories suivantes décrit le mieux la somme des revenus annuels avant impôts de tous les membres de votre foyer?</w:t>
      </w:r>
    </w:p>
    <w:p w14:paraId="197C0BF4"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Moins de 20 000 $</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6E3467D"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Entre 20 000 $ et 40 000 $</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81401C1"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Entre 40 000 $ et 60 000 $</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2940282"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Entre 60 000 $ et 80 000 $</w:t>
      </w:r>
      <w:r w:rsidRPr="004D5B48">
        <w:rPr>
          <w:rFonts w:ascii="Times New Roman" w:hAnsi="Times New Roman"/>
          <w:sz w:val="24"/>
          <w:szCs w:val="24"/>
        </w:rPr>
        <w:tab/>
        <w:t>4</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3311450"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Entre 80 000 $ et 100 00 $</w:t>
      </w:r>
      <w:r w:rsidRPr="004D5B48">
        <w:rPr>
          <w:rFonts w:ascii="Times New Roman" w:hAnsi="Times New Roman"/>
          <w:sz w:val="24"/>
          <w:szCs w:val="24"/>
        </w:rPr>
        <w:tab/>
        <w:t>5</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CE507CB"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Entre 100 000 $ et 150 000$</w:t>
      </w:r>
      <w:r w:rsidRPr="004D5B48">
        <w:rPr>
          <w:rFonts w:ascii="Times New Roman" w:hAnsi="Times New Roman"/>
          <w:sz w:val="24"/>
          <w:szCs w:val="24"/>
        </w:rPr>
        <w:tab/>
        <w:t>6</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5968E291"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Entre 150 000 $ et 200 000 plus</w:t>
      </w:r>
      <w:r w:rsidRPr="004D5B48">
        <w:rPr>
          <w:rFonts w:ascii="Times New Roman" w:hAnsi="Times New Roman"/>
          <w:sz w:val="24"/>
          <w:szCs w:val="24"/>
        </w:rPr>
        <w:tab/>
        <w:t>7</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27C8BD21"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200 000 plus</w:t>
      </w:r>
    </w:p>
    <w:p w14:paraId="5B0C5668"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Préfère ne pas répondre</w:t>
      </w:r>
      <w:r w:rsidRPr="004D5B48">
        <w:rPr>
          <w:rFonts w:ascii="Times New Roman" w:hAnsi="Times New Roman"/>
          <w:sz w:val="24"/>
          <w:szCs w:val="24"/>
        </w:rPr>
        <w:tab/>
        <w:t>99</w:t>
      </w:r>
      <w:r w:rsidRPr="004D5B48">
        <w:rPr>
          <w:rFonts w:ascii="Times New Roman" w:hAnsi="Times New Roman"/>
          <w:sz w:val="24"/>
          <w:szCs w:val="24"/>
        </w:rPr>
        <w:tab/>
        <w:t xml:space="preserve"> SX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35BAF33" w14:textId="77777777" w:rsidR="00A169BE" w:rsidRPr="004D5B48" w:rsidRDefault="00A169BE" w:rsidP="00A169BE">
      <w:pPr>
        <w:pStyle w:val="Reponse"/>
        <w:rPr>
          <w:rFonts w:ascii="Times New Roman" w:hAnsi="Times New Roman"/>
          <w:sz w:val="24"/>
          <w:szCs w:val="24"/>
        </w:rPr>
      </w:pPr>
    </w:p>
    <w:p w14:paraId="6F5CDBB7" w14:textId="77777777" w:rsidR="00A169BE" w:rsidRPr="004D5B48" w:rsidRDefault="00A169BE" w:rsidP="00A169BE">
      <w:pPr>
        <w:pStyle w:val="EndQuestion"/>
        <w:rPr>
          <w:lang w:val="fr-FR"/>
        </w:rPr>
      </w:pPr>
    </w:p>
    <w:p w14:paraId="5865F16B" w14:textId="77777777" w:rsidR="00A169BE" w:rsidRPr="004D5B48" w:rsidRDefault="00A169BE" w:rsidP="00A169BE">
      <w:pPr>
        <w:pStyle w:val="Variable"/>
        <w:rPr>
          <w:lang w:val="fr-FR"/>
        </w:rPr>
      </w:pPr>
      <w:r w:rsidRPr="004D5B48">
        <w:rPr>
          <w:lang w:val="fr-FR"/>
        </w:rPr>
        <w:t>D4B [1,3]</w:t>
      </w:r>
    </w:p>
    <w:p w14:paraId="59EB6C1D" w14:textId="77777777" w:rsidR="00A169BE" w:rsidRPr="004D5B48" w:rsidRDefault="00A169BE" w:rsidP="00A169BE">
      <w:pPr>
        <w:pStyle w:val="Question0"/>
      </w:pPr>
      <w:r w:rsidRPr="004D5B48">
        <w:t xml:space="preserve"> Êtes-vous un vétéran canadien ou connaissez-vous personnellement un vétéran canadien? Si c’est le cas... quelle est votre relation avec ce vétéran canadien?</w:t>
      </w:r>
    </w:p>
    <w:p w14:paraId="379F70FF"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Oui, je suis un vétéran canadien</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ABEC604"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Oui, quelqu’un de ma famille est un vétéran canadien</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3BF906D"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Oui, un ami ou une connaissance est un vétéran canadien</w:t>
      </w:r>
      <w:r w:rsidRPr="004D5B48">
        <w:rPr>
          <w:rFonts w:ascii="Times New Roman" w:hAnsi="Times New Roman"/>
          <w:sz w:val="24"/>
          <w:szCs w:val="24"/>
        </w:rPr>
        <w:tab/>
        <w:t>3</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7145A92"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Non</w:t>
      </w:r>
      <w:r w:rsidRPr="004D5B48">
        <w:rPr>
          <w:rFonts w:ascii="Times New Roman" w:hAnsi="Times New Roman"/>
          <w:sz w:val="24"/>
          <w:szCs w:val="24"/>
        </w:rPr>
        <w:tab/>
        <w:t>4</w:t>
      </w:r>
      <w:r w:rsidRPr="004D5B48">
        <w:rPr>
          <w:rFonts w:ascii="Times New Roman" w:hAnsi="Times New Roman"/>
          <w:sz w:val="24"/>
          <w:szCs w:val="24"/>
        </w:rPr>
        <w:tab/>
        <w:t xml:space="preserve"> X</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12E37CFE" w14:textId="77777777" w:rsidR="00A169BE" w:rsidRPr="004D5B48" w:rsidRDefault="00A169BE" w:rsidP="00A169BE">
      <w:pPr>
        <w:pStyle w:val="EndQuestion"/>
        <w:rPr>
          <w:lang w:val="fr-FR"/>
        </w:rPr>
      </w:pPr>
    </w:p>
    <w:p w14:paraId="3C3EC99B" w14:textId="77777777" w:rsidR="00A169BE" w:rsidRPr="004D5B48" w:rsidRDefault="00A169BE" w:rsidP="00A169BE">
      <w:pPr>
        <w:pStyle w:val="Variable"/>
        <w:rPr>
          <w:lang w:val="fr-FR"/>
        </w:rPr>
      </w:pPr>
      <w:r w:rsidRPr="004D5B48">
        <w:rPr>
          <w:lang w:val="fr-FR"/>
        </w:rPr>
        <w:lastRenderedPageBreak/>
        <w:t>D5</w:t>
      </w:r>
    </w:p>
    <w:p w14:paraId="4FC91507" w14:textId="77777777" w:rsidR="00A169BE" w:rsidRPr="004D5B48" w:rsidRDefault="00A169BE" w:rsidP="00A169BE">
      <w:pPr>
        <w:pStyle w:val="Question0"/>
      </w:pPr>
      <w:r w:rsidRPr="004D5B48">
        <w:t xml:space="preserve"> Où êtes-vous né(e)?</w:t>
      </w:r>
    </w:p>
    <w:p w14:paraId="70387F96"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Au Canada</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28399B9"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À l’extérieur du Canada (Précisez quel pays) :</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4DAD2E57" w14:textId="77777777" w:rsidR="00A169BE" w:rsidRPr="004D5B48" w:rsidRDefault="00A169BE" w:rsidP="00A169BE">
      <w:pPr>
        <w:pStyle w:val="EndQuestion"/>
        <w:rPr>
          <w:lang w:val="fr-FR"/>
        </w:rPr>
      </w:pPr>
    </w:p>
    <w:p w14:paraId="07D79B2C" w14:textId="77777777" w:rsidR="00A169BE" w:rsidRPr="004D5B48" w:rsidRDefault="00A169BE" w:rsidP="00A169BE">
      <w:pPr>
        <w:pStyle w:val="Variable"/>
        <w:rPr>
          <w:lang w:val="fr-FR"/>
        </w:rPr>
      </w:pPr>
      <w:r w:rsidRPr="004D5B48">
        <w:rPr>
          <w:lang w:val="fr-FR"/>
        </w:rPr>
        <w:t>D6</w:t>
      </w:r>
    </w:p>
    <w:p w14:paraId="7568991C" w14:textId="77777777" w:rsidR="00A169BE" w:rsidRPr="004D5B48" w:rsidRDefault="00A169BE" w:rsidP="00A169BE">
      <w:pPr>
        <w:pStyle w:val="Condition"/>
        <w:rPr>
          <w:sz w:val="24"/>
          <w:szCs w:val="24"/>
          <w:lang w:val="fr-FR"/>
        </w:rPr>
      </w:pPr>
      <w:r w:rsidRPr="004D5B48">
        <w:rPr>
          <w:sz w:val="24"/>
          <w:szCs w:val="24"/>
          <w:lang w:val="fr-FR"/>
        </w:rPr>
        <w:t xml:space="preserve"> If... D5 = 2</w:t>
      </w:r>
    </w:p>
    <w:p w14:paraId="48C6B4DE" w14:textId="77777777" w:rsidR="00A169BE" w:rsidRPr="004D5B48" w:rsidRDefault="00A169BE" w:rsidP="00A169BE">
      <w:pPr>
        <w:pStyle w:val="Question0"/>
      </w:pPr>
      <w:r w:rsidRPr="004D5B48">
        <w:t xml:space="preserve"> En quelle année êtes-vous arrivé(e) au Canada?</w:t>
      </w:r>
    </w:p>
    <w:p w14:paraId="0A157F7E"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Veuillez indiquer l’année :</w:t>
      </w:r>
      <w:r w:rsidRPr="004D5B48">
        <w:rPr>
          <w:rFonts w:ascii="Times New Roman" w:hAnsi="Times New Roman"/>
          <w:sz w:val="24"/>
          <w:szCs w:val="24"/>
        </w:rPr>
        <w:tab/>
        <w:t>77</w:t>
      </w:r>
      <w:r w:rsidRPr="004D5B48">
        <w:rPr>
          <w:rFonts w:ascii="Times New Roman" w:hAnsi="Times New Roman"/>
          <w:sz w:val="24"/>
          <w:szCs w:val="24"/>
        </w:rPr>
        <w:tab/>
        <w:t xml:space="preserve"> &gt;</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75C8CC41" w14:textId="77777777" w:rsidR="00A169BE" w:rsidRPr="004D5B48" w:rsidRDefault="00A169BE" w:rsidP="00A169BE">
      <w:pPr>
        <w:rPr>
          <w:rFonts w:ascii="Times New Roman" w:hAnsi="Times New Roman"/>
          <w:b/>
          <w:sz w:val="24"/>
          <w:szCs w:val="24"/>
        </w:rPr>
      </w:pPr>
      <w:r w:rsidRPr="004D5B48">
        <w:rPr>
          <w:rFonts w:ascii="Times New Roman" w:hAnsi="Times New Roman"/>
          <w:b/>
          <w:sz w:val="24"/>
          <w:szCs w:val="24"/>
        </w:rPr>
        <w:t>PÉRIODE ADMISSIBLE : 1900 à 2022</w:t>
      </w:r>
    </w:p>
    <w:p w14:paraId="3350BE65" w14:textId="77777777" w:rsidR="00A169BE" w:rsidRPr="004D5B48" w:rsidRDefault="00A169BE" w:rsidP="00A169BE">
      <w:pPr>
        <w:pStyle w:val="EndQuestion"/>
        <w:rPr>
          <w:lang w:val="fr-FR"/>
        </w:rPr>
      </w:pPr>
    </w:p>
    <w:p w14:paraId="3BA4E802" w14:textId="77777777" w:rsidR="00A169BE" w:rsidRPr="004D5B48" w:rsidRDefault="00A169BE" w:rsidP="00A169BE">
      <w:pPr>
        <w:pStyle w:val="EndQuestion"/>
        <w:rPr>
          <w:lang w:val="fr-FR"/>
        </w:rPr>
      </w:pPr>
    </w:p>
    <w:p w14:paraId="40655ADC" w14:textId="77777777" w:rsidR="00A169BE" w:rsidRPr="004D5B48" w:rsidRDefault="00A169BE" w:rsidP="00A169BE">
      <w:pPr>
        <w:pStyle w:val="EndQuestion"/>
        <w:rPr>
          <w:lang w:val="fr-FR"/>
        </w:rPr>
      </w:pPr>
    </w:p>
    <w:p w14:paraId="0B5B845D" w14:textId="77777777" w:rsidR="00A169BE" w:rsidRPr="004D5B48" w:rsidRDefault="00A169BE" w:rsidP="00A169BE">
      <w:pPr>
        <w:pStyle w:val="Variable"/>
        <w:rPr>
          <w:lang w:val="fr-FR"/>
        </w:rPr>
      </w:pPr>
      <w:r w:rsidRPr="004D5B48">
        <w:rPr>
          <w:lang w:val="fr-FR"/>
        </w:rPr>
        <w:t>D7 [1,2]</w:t>
      </w:r>
    </w:p>
    <w:p w14:paraId="50F1A07A" w14:textId="77777777" w:rsidR="00A169BE" w:rsidRPr="004D5B48" w:rsidRDefault="00A169BE" w:rsidP="00A169BE">
      <w:pPr>
        <w:pStyle w:val="Question0"/>
      </w:pPr>
      <w:r w:rsidRPr="004D5B48">
        <w:t xml:space="preserve"> Quelle est la première langue que vous avez apprise lorsque vous étiez enfant et que vous comprenez toujours ?</w:t>
      </w:r>
    </w:p>
    <w:p w14:paraId="60A6471A"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Anglais</w:t>
      </w:r>
      <w:r w:rsidRPr="004D5B48">
        <w:rPr>
          <w:rFonts w:ascii="Times New Roman" w:hAnsi="Times New Roman"/>
          <w:sz w:val="24"/>
          <w:szCs w:val="24"/>
        </w:rPr>
        <w:tab/>
        <w:t>1</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602A807"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Français</w:t>
      </w:r>
      <w:r w:rsidRPr="004D5B48">
        <w:rPr>
          <w:rFonts w:ascii="Times New Roman" w:hAnsi="Times New Roman"/>
          <w:sz w:val="24"/>
          <w:szCs w:val="24"/>
        </w:rPr>
        <w:tab/>
        <w:t>2</w:t>
      </w:r>
      <w:r w:rsidRPr="004D5B48">
        <w:rPr>
          <w:rFonts w:ascii="Times New Roman" w:hAnsi="Times New Roman"/>
          <w:sz w:val="24"/>
          <w:szCs w:val="24"/>
        </w:rPr>
        <w:tab/>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0EF510DA" w14:textId="77777777" w:rsidR="00A169BE" w:rsidRPr="004D5B48" w:rsidRDefault="00A169BE" w:rsidP="00A169BE">
      <w:pPr>
        <w:pStyle w:val="Reponse"/>
        <w:rPr>
          <w:rFonts w:ascii="Times New Roman" w:hAnsi="Times New Roman"/>
          <w:sz w:val="24"/>
          <w:szCs w:val="24"/>
        </w:rPr>
      </w:pPr>
      <w:r w:rsidRPr="004D5B48">
        <w:rPr>
          <w:rFonts w:ascii="Times New Roman" w:hAnsi="Times New Roman"/>
          <w:sz w:val="24"/>
          <w:szCs w:val="24"/>
        </w:rPr>
        <w:t>Autre (Veuillez préciser la langue) :</w:t>
      </w:r>
      <w:r w:rsidRPr="004D5B48">
        <w:rPr>
          <w:rFonts w:ascii="Times New Roman" w:hAnsi="Times New Roman"/>
          <w:sz w:val="24"/>
          <w:szCs w:val="24"/>
        </w:rPr>
        <w:tab/>
        <w:t>77</w:t>
      </w:r>
      <w:r w:rsidRPr="004D5B48">
        <w:rPr>
          <w:rFonts w:ascii="Times New Roman" w:hAnsi="Times New Roman"/>
          <w:sz w:val="24"/>
          <w:szCs w:val="24"/>
        </w:rPr>
        <w:tab/>
        <w:t xml:space="preserve"> &gt;</w:t>
      </w:r>
      <w:r w:rsidRPr="004D5B48">
        <w:rPr>
          <w:rFonts w:ascii="Times New Roman" w:hAnsi="Times New Roman"/>
          <w:sz w:val="24"/>
          <w:szCs w:val="24"/>
        </w:rPr>
        <w:tab/>
        <w:t xml:space="preserve"> </w:t>
      </w:r>
      <w:r w:rsidRPr="004D5B48">
        <w:rPr>
          <w:rFonts w:ascii="Times New Roman" w:hAnsi="Times New Roman"/>
          <w:sz w:val="24"/>
          <w:szCs w:val="24"/>
        </w:rPr>
        <w:tab/>
        <w:t xml:space="preserve">  </w:t>
      </w:r>
    </w:p>
    <w:p w14:paraId="6A943BC8" w14:textId="77777777" w:rsidR="00A169BE" w:rsidRPr="004D5B48" w:rsidRDefault="00A169BE" w:rsidP="00A169BE">
      <w:pPr>
        <w:pStyle w:val="EndQuestion"/>
        <w:rPr>
          <w:lang w:val="fr-FR"/>
        </w:rPr>
      </w:pPr>
    </w:p>
    <w:p w14:paraId="53C65786" w14:textId="77777777" w:rsidR="00A169BE" w:rsidRPr="004D5B48" w:rsidRDefault="00A169BE" w:rsidP="00A169BE">
      <w:pPr>
        <w:pStyle w:val="Variable"/>
        <w:rPr>
          <w:lang w:val="fr-FR"/>
        </w:rPr>
      </w:pPr>
      <w:r w:rsidRPr="004D5B48">
        <w:rPr>
          <w:lang w:val="fr-FR"/>
        </w:rPr>
        <w:t xml:space="preserve">THNK </w:t>
      </w:r>
    </w:p>
    <w:p w14:paraId="7B1890C9" w14:textId="77777777" w:rsidR="00A169BE" w:rsidRPr="004D5B48" w:rsidRDefault="00A169BE" w:rsidP="00A169BE">
      <w:pPr>
        <w:pStyle w:val="Question0"/>
      </w:pPr>
      <w:r w:rsidRPr="004D5B48">
        <w:t xml:space="preserve"> Voilà qui met fin au sondage que nous avons mené au nom d’Anciens Combattants Canada. Au cours des prochains mois, le rapport sera disponible auprès de Bibliothèque et Archives Canada. Nous vous remercions grandement d’avoir pris le temps d’y participer et nous vous en sommes reconnaissants. </w:t>
      </w:r>
      <w:r w:rsidRPr="004D5B48">
        <w:br/>
        <w:t xml:space="preserve"> </w:t>
      </w:r>
    </w:p>
    <w:p w14:paraId="78775871" w14:textId="77777777" w:rsidR="00A169BE" w:rsidRPr="004D5B48" w:rsidRDefault="00A169BE" w:rsidP="00A169BE">
      <w:pPr>
        <w:pStyle w:val="Variable"/>
        <w:rPr>
          <w:lang w:val="fr-FR"/>
        </w:rPr>
      </w:pPr>
      <w:r w:rsidRPr="004D5B48">
        <w:rPr>
          <w:lang w:val="fr-FR"/>
        </w:rPr>
        <w:cr/>
        <w:t xml:space="preserve">THNK2 </w:t>
      </w:r>
    </w:p>
    <w:p w14:paraId="1588D6C6" w14:textId="77777777" w:rsidR="00A169BE" w:rsidRPr="004D5B48" w:rsidRDefault="00A169BE" w:rsidP="00A169BE">
      <w:pPr>
        <w:pStyle w:val="Question0"/>
      </w:pPr>
      <w:r w:rsidRPr="004D5B48">
        <w:t>Nous regrettons, mais vos réponses nous indiquent que vous n’êtes pas admissible à participer à ce sondage. Merci de votre temps.</w:t>
      </w:r>
    </w:p>
    <w:p w14:paraId="3DA416D0" w14:textId="77777777" w:rsidR="00A169BE" w:rsidRPr="004D5B48" w:rsidRDefault="00A169BE" w:rsidP="00A169BE">
      <w:pPr>
        <w:pStyle w:val="EndQuestion"/>
        <w:rPr>
          <w:lang w:val="fr-CA"/>
        </w:rPr>
      </w:pPr>
    </w:p>
    <w:p w14:paraId="0640B2B4" w14:textId="77777777" w:rsidR="009928EA" w:rsidRPr="004D5B48" w:rsidRDefault="009928EA" w:rsidP="009928EA">
      <w:pPr>
        <w:rPr>
          <w:rFonts w:ascii="Times New Roman" w:eastAsia="Calibri" w:hAnsi="Times New Roman"/>
          <w:sz w:val="24"/>
          <w:szCs w:val="24"/>
          <w:lang w:bidi="ar-SA"/>
        </w:rPr>
      </w:pPr>
    </w:p>
    <w:p w14:paraId="4994A9C3" w14:textId="2D121FDF" w:rsidR="009D75C9" w:rsidRPr="004D5B48" w:rsidRDefault="009D75C9" w:rsidP="00FC7D7C">
      <w:pPr>
        <w:spacing w:after="0" w:line="240" w:lineRule="auto"/>
        <w:rPr>
          <w:rFonts w:ascii="Times New Roman" w:hAnsi="Times New Roman"/>
          <w:b/>
          <w:bCs/>
          <w:sz w:val="24"/>
          <w:szCs w:val="24"/>
        </w:rPr>
      </w:pPr>
    </w:p>
    <w:sectPr w:rsidR="009D75C9" w:rsidRPr="004D5B48" w:rsidSect="00FD567F">
      <w:headerReference w:type="first" r:id="rId24"/>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8DFA" w14:textId="77777777" w:rsidR="00674B02" w:rsidRDefault="00674B02" w:rsidP="00815FB2">
      <w:pPr>
        <w:spacing w:after="0" w:line="240" w:lineRule="auto"/>
      </w:pPr>
      <w:r>
        <w:separator/>
      </w:r>
    </w:p>
  </w:endnote>
  <w:endnote w:type="continuationSeparator" w:id="0">
    <w:p w14:paraId="45DAE8EB" w14:textId="77777777" w:rsidR="00674B02" w:rsidRDefault="00674B02" w:rsidP="00815FB2">
      <w:pPr>
        <w:spacing w:after="0" w:line="240" w:lineRule="auto"/>
      </w:pPr>
      <w:r>
        <w:continuationSeparator/>
      </w:r>
    </w:p>
  </w:endnote>
  <w:endnote w:type="continuationNotice" w:id="1">
    <w:p w14:paraId="2F107D92" w14:textId="77777777" w:rsidR="00674B02" w:rsidRDefault="00674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AF58" w14:textId="77777777" w:rsidR="00674B02" w:rsidRDefault="00674B02" w:rsidP="00815FB2">
      <w:pPr>
        <w:spacing w:after="0" w:line="240" w:lineRule="auto"/>
      </w:pPr>
      <w:r>
        <w:separator/>
      </w:r>
    </w:p>
  </w:footnote>
  <w:footnote w:type="continuationSeparator" w:id="0">
    <w:p w14:paraId="0C6D205C" w14:textId="77777777" w:rsidR="00674B02" w:rsidRDefault="00674B02" w:rsidP="00815FB2">
      <w:pPr>
        <w:spacing w:after="0" w:line="240" w:lineRule="auto"/>
      </w:pPr>
      <w:r>
        <w:continuationSeparator/>
      </w:r>
    </w:p>
  </w:footnote>
  <w:footnote w:type="continuationNotice" w:id="1">
    <w:p w14:paraId="1747956A" w14:textId="77777777" w:rsidR="00674B02" w:rsidRDefault="00674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075"/>
      <w:gridCol w:w="2715"/>
    </w:tblGrid>
    <w:tr w:rsidR="0097630A" w:rsidRPr="0049514D" w14:paraId="707C30CB" w14:textId="77777777" w:rsidTr="006E7BCF">
      <w:tc>
        <w:tcPr>
          <w:tcW w:w="8075" w:type="dxa"/>
        </w:tcPr>
        <w:p w14:paraId="45354CBB" w14:textId="77777777" w:rsidR="0097630A" w:rsidRPr="0049514D" w:rsidRDefault="0097630A" w:rsidP="00DE611F">
          <w:pPr>
            <w:pStyle w:val="Header"/>
          </w:pPr>
          <w:r>
            <w:t>MODÈLE WORD DE PAGE GÉNÉRIQUE – FRANÇAIS</w:t>
          </w:r>
        </w:p>
      </w:tc>
      <w:tc>
        <w:tcPr>
          <w:tcW w:w="2715" w:type="dxa"/>
        </w:tcPr>
        <w:p w14:paraId="28CD8BE2" w14:textId="77777777" w:rsidR="0097630A" w:rsidRPr="0049514D" w:rsidRDefault="0097630A" w:rsidP="006E7BCF">
          <w:pPr>
            <w:pStyle w:val="Header"/>
          </w:pPr>
          <w:r>
            <w:t>Version du modèle : 1.3.1.0</w:t>
          </w:r>
        </w:p>
      </w:tc>
    </w:tr>
  </w:tbl>
  <w:p w14:paraId="6768D7D3" w14:textId="77777777" w:rsidR="0097630A" w:rsidRPr="0026200D" w:rsidRDefault="0097630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83F"/>
    <w:multiLevelType w:val="hybridMultilevel"/>
    <w:tmpl w:val="BC12A6F6"/>
    <w:lvl w:ilvl="0" w:tplc="CD88878E">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E5BBB"/>
    <w:multiLevelType w:val="hybridMultilevel"/>
    <w:tmpl w:val="9BF8FEBE"/>
    <w:lvl w:ilvl="0" w:tplc="44140FEA">
      <w:start w:val="1"/>
      <w:numFmt w:val="decimalZero"/>
      <w:lvlText w:val="%1."/>
      <w:lvlJc w:val="left"/>
      <w:pPr>
        <w:ind w:left="450" w:hanging="360"/>
      </w:pPr>
      <w:rPr>
        <w:rFonts w:asciiTheme="minorHAnsi" w:eastAsia="Times New Roman"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1734A0"/>
    <w:multiLevelType w:val="hybridMultilevel"/>
    <w:tmpl w:val="21E47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A5009C"/>
    <w:multiLevelType w:val="hybridMultilevel"/>
    <w:tmpl w:val="1C78B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155CF"/>
    <w:multiLevelType w:val="hybridMultilevel"/>
    <w:tmpl w:val="0E1CA7CA"/>
    <w:lvl w:ilvl="0" w:tplc="A4025BC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69A"/>
    <w:multiLevelType w:val="hybridMultilevel"/>
    <w:tmpl w:val="4DF88CEE"/>
    <w:lvl w:ilvl="0" w:tplc="7CE0264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9A03AB7"/>
    <w:multiLevelType w:val="hybridMultilevel"/>
    <w:tmpl w:val="9A4E3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0B44CD"/>
    <w:multiLevelType w:val="hybridMultilevel"/>
    <w:tmpl w:val="8F24FCF8"/>
    <w:lvl w:ilvl="0" w:tplc="97BC733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72588"/>
    <w:multiLevelType w:val="hybridMultilevel"/>
    <w:tmpl w:val="3DF68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FA7477"/>
    <w:multiLevelType w:val="hybridMultilevel"/>
    <w:tmpl w:val="81E22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631EE2"/>
    <w:multiLevelType w:val="hybridMultilevel"/>
    <w:tmpl w:val="19FE6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3F3BD1"/>
    <w:multiLevelType w:val="hybridMultilevel"/>
    <w:tmpl w:val="005AF61C"/>
    <w:lvl w:ilvl="0" w:tplc="20D84178">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F0F7C"/>
    <w:multiLevelType w:val="hybridMultilevel"/>
    <w:tmpl w:val="CF1E5C30"/>
    <w:lvl w:ilvl="0" w:tplc="A8AA1368">
      <w:start w:val="9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E3990"/>
    <w:multiLevelType w:val="hybridMultilevel"/>
    <w:tmpl w:val="1108D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E02AD9"/>
    <w:multiLevelType w:val="hybridMultilevel"/>
    <w:tmpl w:val="ED3A9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F0129D"/>
    <w:multiLevelType w:val="hybridMultilevel"/>
    <w:tmpl w:val="AB069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465187"/>
    <w:multiLevelType w:val="hybridMultilevel"/>
    <w:tmpl w:val="B7780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44164F"/>
    <w:multiLevelType w:val="hybridMultilevel"/>
    <w:tmpl w:val="F712F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5D5A6E"/>
    <w:multiLevelType w:val="hybridMultilevel"/>
    <w:tmpl w:val="0DBEB37A"/>
    <w:lvl w:ilvl="0" w:tplc="E4BA491C">
      <w:start w:val="1"/>
      <w:numFmt w:val="lowerLetter"/>
      <w:pStyle w:val="question"/>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971677E"/>
    <w:multiLevelType w:val="hybridMultilevel"/>
    <w:tmpl w:val="210E5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562CC6"/>
    <w:multiLevelType w:val="hybridMultilevel"/>
    <w:tmpl w:val="BCD48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063678C"/>
    <w:multiLevelType w:val="hybridMultilevel"/>
    <w:tmpl w:val="5D46D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A004C9"/>
    <w:multiLevelType w:val="hybridMultilevel"/>
    <w:tmpl w:val="C45212DC"/>
    <w:lvl w:ilvl="0" w:tplc="B9D0D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D7D7D"/>
    <w:multiLevelType w:val="hybridMultilevel"/>
    <w:tmpl w:val="D1BEF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085C2A"/>
    <w:multiLevelType w:val="hybridMultilevel"/>
    <w:tmpl w:val="F5AE9DF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43000BDB"/>
    <w:multiLevelType w:val="hybridMultilevel"/>
    <w:tmpl w:val="E2A20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6A68CA"/>
    <w:multiLevelType w:val="hybridMultilevel"/>
    <w:tmpl w:val="C748A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646393F"/>
    <w:multiLevelType w:val="hybridMultilevel"/>
    <w:tmpl w:val="A7562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773E69"/>
    <w:multiLevelType w:val="hybridMultilevel"/>
    <w:tmpl w:val="05B673E4"/>
    <w:lvl w:ilvl="0" w:tplc="82A6AA40">
      <w:numFmt w:val="bullet"/>
      <w:lvlText w:val=""/>
      <w:lvlJc w:val="left"/>
      <w:pPr>
        <w:ind w:left="1440" w:hanging="360"/>
      </w:pPr>
      <w:rPr>
        <w:rFonts w:ascii="Symbol" w:eastAsia="Times New Roman" w:hAnsi="Symbol" w:cs="Times New Roman"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31" w15:restartNumberingAfterBreak="0">
    <w:nsid w:val="498C3DE4"/>
    <w:multiLevelType w:val="hybridMultilevel"/>
    <w:tmpl w:val="27B80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99B70A3"/>
    <w:multiLevelType w:val="hybridMultilevel"/>
    <w:tmpl w:val="E7289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A5C7AFA"/>
    <w:multiLevelType w:val="hybridMultilevel"/>
    <w:tmpl w:val="13505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A904735"/>
    <w:multiLevelType w:val="hybridMultilevel"/>
    <w:tmpl w:val="09647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C971349"/>
    <w:multiLevelType w:val="hybridMultilevel"/>
    <w:tmpl w:val="275C3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BE5BEC"/>
    <w:multiLevelType w:val="hybridMultilevel"/>
    <w:tmpl w:val="B6CAE7DA"/>
    <w:lvl w:ilvl="0" w:tplc="3DAA2D84">
      <w:start w:val="1"/>
      <w:numFmt w:val="decimalZero"/>
      <w:lvlText w:val="%1."/>
      <w:lvlJc w:val="left"/>
      <w:pPr>
        <w:ind w:left="720" w:hanging="360"/>
      </w:pPr>
      <w:rPr>
        <w:rFonts w:ascii="Arial" w:eastAsia="Times New Roman" w:hAnsi="Arial"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1D6307"/>
    <w:multiLevelType w:val="hybridMultilevel"/>
    <w:tmpl w:val="B4CA1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0940D9"/>
    <w:multiLevelType w:val="hybridMultilevel"/>
    <w:tmpl w:val="E7CAF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9444D01"/>
    <w:multiLevelType w:val="hybridMultilevel"/>
    <w:tmpl w:val="EAEAA448"/>
    <w:lvl w:ilvl="0" w:tplc="87263A3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71590C"/>
    <w:multiLevelType w:val="hybridMultilevel"/>
    <w:tmpl w:val="8A4874E0"/>
    <w:lvl w:ilvl="0" w:tplc="104ECC70">
      <w:start w:val="7"/>
      <w:numFmt w:val="decimalZero"/>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5AC73F53"/>
    <w:multiLevelType w:val="hybridMultilevel"/>
    <w:tmpl w:val="22C6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05F71E2"/>
    <w:multiLevelType w:val="hybridMultilevel"/>
    <w:tmpl w:val="5FDE6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6063C82"/>
    <w:multiLevelType w:val="hybridMultilevel"/>
    <w:tmpl w:val="E3F238CA"/>
    <w:lvl w:ilvl="0" w:tplc="71D0917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910B62"/>
    <w:multiLevelType w:val="hybridMultilevel"/>
    <w:tmpl w:val="E27AF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C885AEF"/>
    <w:multiLevelType w:val="hybridMultilevel"/>
    <w:tmpl w:val="271A9E68"/>
    <w:lvl w:ilvl="0" w:tplc="DF8452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403A50"/>
    <w:multiLevelType w:val="hybridMultilevel"/>
    <w:tmpl w:val="7A442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4750442"/>
    <w:multiLevelType w:val="hybridMultilevel"/>
    <w:tmpl w:val="E6A622D4"/>
    <w:lvl w:ilvl="0" w:tplc="9456322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0A5385"/>
    <w:multiLevelType w:val="hybridMultilevel"/>
    <w:tmpl w:val="0290D112"/>
    <w:lvl w:ilvl="0" w:tplc="22124D3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DD8236A"/>
    <w:multiLevelType w:val="hybridMultilevel"/>
    <w:tmpl w:val="41D02578"/>
    <w:lvl w:ilvl="0" w:tplc="AFC0E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6C14A2"/>
    <w:multiLevelType w:val="hybridMultilevel"/>
    <w:tmpl w:val="8EE20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449713639">
    <w:abstractNumId w:val="50"/>
  </w:num>
  <w:num w:numId="2" w16cid:durableId="154885282">
    <w:abstractNumId w:val="19"/>
  </w:num>
  <w:num w:numId="3" w16cid:durableId="1580363295">
    <w:abstractNumId w:val="41"/>
  </w:num>
  <w:num w:numId="4" w16cid:durableId="546525711">
    <w:abstractNumId w:val="53"/>
  </w:num>
  <w:num w:numId="5" w16cid:durableId="1210843803">
    <w:abstractNumId w:val="6"/>
  </w:num>
  <w:num w:numId="6" w16cid:durableId="16963416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147979">
    <w:abstractNumId w:val="30"/>
  </w:num>
  <w:num w:numId="8" w16cid:durableId="525556314">
    <w:abstractNumId w:val="3"/>
  </w:num>
  <w:num w:numId="9" w16cid:durableId="1845511524">
    <w:abstractNumId w:val="23"/>
  </w:num>
  <w:num w:numId="10" w16cid:durableId="811561138">
    <w:abstractNumId w:val="11"/>
  </w:num>
  <w:num w:numId="11" w16cid:durableId="352076058">
    <w:abstractNumId w:val="32"/>
  </w:num>
  <w:num w:numId="12" w16cid:durableId="1519464748">
    <w:abstractNumId w:val="14"/>
  </w:num>
  <w:num w:numId="13" w16cid:durableId="1315376965">
    <w:abstractNumId w:val="47"/>
  </w:num>
  <w:num w:numId="14" w16cid:durableId="194272592">
    <w:abstractNumId w:val="9"/>
  </w:num>
  <w:num w:numId="15" w16cid:durableId="69155971">
    <w:abstractNumId w:val="20"/>
  </w:num>
  <w:num w:numId="16" w16cid:durableId="143816328">
    <w:abstractNumId w:val="52"/>
  </w:num>
  <w:num w:numId="17" w16cid:durableId="1481069628">
    <w:abstractNumId w:val="17"/>
  </w:num>
  <w:num w:numId="18" w16cid:durableId="1769740201">
    <w:abstractNumId w:val="38"/>
  </w:num>
  <w:num w:numId="19" w16cid:durableId="1456094139">
    <w:abstractNumId w:val="21"/>
  </w:num>
  <w:num w:numId="20" w16cid:durableId="2068609109">
    <w:abstractNumId w:val="18"/>
  </w:num>
  <w:num w:numId="21" w16cid:durableId="998269447">
    <w:abstractNumId w:val="2"/>
  </w:num>
  <w:num w:numId="22" w16cid:durableId="351803397">
    <w:abstractNumId w:val="16"/>
  </w:num>
  <w:num w:numId="23" w16cid:durableId="231084488">
    <w:abstractNumId w:val="37"/>
  </w:num>
  <w:num w:numId="24" w16cid:durableId="927928351">
    <w:abstractNumId w:val="7"/>
  </w:num>
  <w:num w:numId="25" w16cid:durableId="1943107209">
    <w:abstractNumId w:val="10"/>
  </w:num>
  <w:num w:numId="26" w16cid:durableId="1165241428">
    <w:abstractNumId w:val="25"/>
  </w:num>
  <w:num w:numId="27" w16cid:durableId="2121023263">
    <w:abstractNumId w:val="28"/>
  </w:num>
  <w:num w:numId="28" w16cid:durableId="1959337870">
    <w:abstractNumId w:val="31"/>
  </w:num>
  <w:num w:numId="29" w16cid:durableId="1227259180">
    <w:abstractNumId w:val="27"/>
  </w:num>
  <w:num w:numId="30" w16cid:durableId="248540432">
    <w:abstractNumId w:val="29"/>
  </w:num>
  <w:num w:numId="31" w16cid:durableId="431165132">
    <w:abstractNumId w:val="45"/>
  </w:num>
  <w:num w:numId="32" w16cid:durableId="1568569924">
    <w:abstractNumId w:val="33"/>
  </w:num>
  <w:num w:numId="33" w16cid:durableId="2099472996">
    <w:abstractNumId w:val="34"/>
  </w:num>
  <w:num w:numId="34" w16cid:durableId="133068142">
    <w:abstractNumId w:val="43"/>
  </w:num>
  <w:num w:numId="35" w16cid:durableId="1081297513">
    <w:abstractNumId w:val="42"/>
  </w:num>
  <w:num w:numId="36" w16cid:durableId="2018995519">
    <w:abstractNumId w:val="35"/>
  </w:num>
  <w:num w:numId="37" w16cid:durableId="430123655">
    <w:abstractNumId w:val="15"/>
  </w:num>
  <w:num w:numId="38" w16cid:durableId="298653236">
    <w:abstractNumId w:val="46"/>
  </w:num>
  <w:num w:numId="39" w16cid:durableId="566501866">
    <w:abstractNumId w:val="8"/>
  </w:num>
  <w:num w:numId="40" w16cid:durableId="1187598803">
    <w:abstractNumId w:val="24"/>
  </w:num>
  <w:num w:numId="41" w16cid:durableId="1057557893">
    <w:abstractNumId w:val="51"/>
  </w:num>
  <w:num w:numId="42" w16cid:durableId="786506814">
    <w:abstractNumId w:val="40"/>
  </w:num>
  <w:num w:numId="43" w16cid:durableId="1658806037">
    <w:abstractNumId w:val="0"/>
  </w:num>
  <w:num w:numId="44" w16cid:durableId="218249957">
    <w:abstractNumId w:val="49"/>
  </w:num>
  <w:num w:numId="45" w16cid:durableId="1417021691">
    <w:abstractNumId w:val="44"/>
  </w:num>
  <w:num w:numId="46" w16cid:durableId="973829332">
    <w:abstractNumId w:val="5"/>
  </w:num>
  <w:num w:numId="47" w16cid:durableId="792141894">
    <w:abstractNumId w:val="48"/>
  </w:num>
  <w:num w:numId="48" w16cid:durableId="131482682">
    <w:abstractNumId w:val="36"/>
  </w:num>
  <w:num w:numId="49" w16cid:durableId="1087919388">
    <w:abstractNumId w:val="13"/>
  </w:num>
  <w:num w:numId="50" w16cid:durableId="1641375725">
    <w:abstractNumId w:val="39"/>
  </w:num>
  <w:num w:numId="51" w16cid:durableId="2039114909">
    <w:abstractNumId w:val="12"/>
  </w:num>
  <w:num w:numId="52" w16cid:durableId="270667304">
    <w:abstractNumId w:val="4"/>
  </w:num>
  <w:num w:numId="53" w16cid:durableId="1375082372">
    <w:abstractNumId w:val="1"/>
  </w:num>
  <w:num w:numId="54" w16cid:durableId="2107653437">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76"/>
    <w:rsid w:val="00003B7B"/>
    <w:rsid w:val="00004694"/>
    <w:rsid w:val="00004F97"/>
    <w:rsid w:val="000059E9"/>
    <w:rsid w:val="0000604D"/>
    <w:rsid w:val="00010D81"/>
    <w:rsid w:val="000149E4"/>
    <w:rsid w:val="000208C7"/>
    <w:rsid w:val="0002098A"/>
    <w:rsid w:val="00020DFF"/>
    <w:rsid w:val="00020F06"/>
    <w:rsid w:val="000215D8"/>
    <w:rsid w:val="00022240"/>
    <w:rsid w:val="000225AB"/>
    <w:rsid w:val="00022689"/>
    <w:rsid w:val="00022B16"/>
    <w:rsid w:val="000233CA"/>
    <w:rsid w:val="0002354A"/>
    <w:rsid w:val="00023A25"/>
    <w:rsid w:val="0002570A"/>
    <w:rsid w:val="00026357"/>
    <w:rsid w:val="00032319"/>
    <w:rsid w:val="00033DB1"/>
    <w:rsid w:val="0003413E"/>
    <w:rsid w:val="00035D4B"/>
    <w:rsid w:val="00037F87"/>
    <w:rsid w:val="0004299F"/>
    <w:rsid w:val="00043203"/>
    <w:rsid w:val="000440B9"/>
    <w:rsid w:val="0004655C"/>
    <w:rsid w:val="000466DD"/>
    <w:rsid w:val="0004785D"/>
    <w:rsid w:val="00047C6F"/>
    <w:rsid w:val="00050243"/>
    <w:rsid w:val="00051CE3"/>
    <w:rsid w:val="00052770"/>
    <w:rsid w:val="00053068"/>
    <w:rsid w:val="00054567"/>
    <w:rsid w:val="00060814"/>
    <w:rsid w:val="00062B5C"/>
    <w:rsid w:val="000646A2"/>
    <w:rsid w:val="00070D59"/>
    <w:rsid w:val="00071144"/>
    <w:rsid w:val="00071772"/>
    <w:rsid w:val="00072A44"/>
    <w:rsid w:val="0007326F"/>
    <w:rsid w:val="00073B7E"/>
    <w:rsid w:val="000801C1"/>
    <w:rsid w:val="0008161C"/>
    <w:rsid w:val="00082D0E"/>
    <w:rsid w:val="000835A6"/>
    <w:rsid w:val="000868BD"/>
    <w:rsid w:val="000876BD"/>
    <w:rsid w:val="0009184F"/>
    <w:rsid w:val="00092E56"/>
    <w:rsid w:val="00094FCA"/>
    <w:rsid w:val="0009650F"/>
    <w:rsid w:val="00097155"/>
    <w:rsid w:val="000977E2"/>
    <w:rsid w:val="00097E57"/>
    <w:rsid w:val="000A0FA3"/>
    <w:rsid w:val="000A2427"/>
    <w:rsid w:val="000A2774"/>
    <w:rsid w:val="000A4ACD"/>
    <w:rsid w:val="000A708F"/>
    <w:rsid w:val="000A7CF8"/>
    <w:rsid w:val="000B08AA"/>
    <w:rsid w:val="000B1DBF"/>
    <w:rsid w:val="000B3FE5"/>
    <w:rsid w:val="000B522A"/>
    <w:rsid w:val="000B52AB"/>
    <w:rsid w:val="000B5E65"/>
    <w:rsid w:val="000B616C"/>
    <w:rsid w:val="000B6C2F"/>
    <w:rsid w:val="000B6CCA"/>
    <w:rsid w:val="000B6E59"/>
    <w:rsid w:val="000B74A6"/>
    <w:rsid w:val="000C05A6"/>
    <w:rsid w:val="000C0940"/>
    <w:rsid w:val="000C0A45"/>
    <w:rsid w:val="000C0CBC"/>
    <w:rsid w:val="000C126F"/>
    <w:rsid w:val="000C1D60"/>
    <w:rsid w:val="000C1E42"/>
    <w:rsid w:val="000C4274"/>
    <w:rsid w:val="000C42B0"/>
    <w:rsid w:val="000C6C6F"/>
    <w:rsid w:val="000C7E8E"/>
    <w:rsid w:val="000D0631"/>
    <w:rsid w:val="000D1033"/>
    <w:rsid w:val="000D3EFE"/>
    <w:rsid w:val="000D4147"/>
    <w:rsid w:val="000D7A3B"/>
    <w:rsid w:val="000D7A4C"/>
    <w:rsid w:val="000D7FA8"/>
    <w:rsid w:val="000E0731"/>
    <w:rsid w:val="000E19EC"/>
    <w:rsid w:val="000E3201"/>
    <w:rsid w:val="000E4036"/>
    <w:rsid w:val="000E467F"/>
    <w:rsid w:val="000E4A98"/>
    <w:rsid w:val="000E73DB"/>
    <w:rsid w:val="000E74C0"/>
    <w:rsid w:val="000E78C4"/>
    <w:rsid w:val="000F00A6"/>
    <w:rsid w:val="000F3A13"/>
    <w:rsid w:val="000F42B0"/>
    <w:rsid w:val="000F466C"/>
    <w:rsid w:val="000F49DC"/>
    <w:rsid w:val="000F5D74"/>
    <w:rsid w:val="000F6DD5"/>
    <w:rsid w:val="000F717F"/>
    <w:rsid w:val="000F71DC"/>
    <w:rsid w:val="000F7385"/>
    <w:rsid w:val="000F769F"/>
    <w:rsid w:val="00102558"/>
    <w:rsid w:val="00105F38"/>
    <w:rsid w:val="00107627"/>
    <w:rsid w:val="00110331"/>
    <w:rsid w:val="00112699"/>
    <w:rsid w:val="001127CD"/>
    <w:rsid w:val="0011283A"/>
    <w:rsid w:val="001153AB"/>
    <w:rsid w:val="001155E8"/>
    <w:rsid w:val="00121DAE"/>
    <w:rsid w:val="001226C2"/>
    <w:rsid w:val="0012335E"/>
    <w:rsid w:val="001250FE"/>
    <w:rsid w:val="0012518F"/>
    <w:rsid w:val="00125DFE"/>
    <w:rsid w:val="00127636"/>
    <w:rsid w:val="0012791B"/>
    <w:rsid w:val="00127C4C"/>
    <w:rsid w:val="00131B15"/>
    <w:rsid w:val="0013384D"/>
    <w:rsid w:val="00134FAF"/>
    <w:rsid w:val="00136F9C"/>
    <w:rsid w:val="00137462"/>
    <w:rsid w:val="00137E47"/>
    <w:rsid w:val="00140888"/>
    <w:rsid w:val="001409D7"/>
    <w:rsid w:val="00140B3F"/>
    <w:rsid w:val="00141342"/>
    <w:rsid w:val="001415BF"/>
    <w:rsid w:val="00142145"/>
    <w:rsid w:val="001422F5"/>
    <w:rsid w:val="00142E07"/>
    <w:rsid w:val="00143033"/>
    <w:rsid w:val="001439AE"/>
    <w:rsid w:val="00143CE9"/>
    <w:rsid w:val="001440FD"/>
    <w:rsid w:val="001444FD"/>
    <w:rsid w:val="00144B87"/>
    <w:rsid w:val="0015242B"/>
    <w:rsid w:val="00153BDE"/>
    <w:rsid w:val="001557AF"/>
    <w:rsid w:val="001562F1"/>
    <w:rsid w:val="001566C3"/>
    <w:rsid w:val="00156916"/>
    <w:rsid w:val="001607FF"/>
    <w:rsid w:val="00160EA1"/>
    <w:rsid w:val="001616D4"/>
    <w:rsid w:val="001618AD"/>
    <w:rsid w:val="00161B5D"/>
    <w:rsid w:val="00161F6C"/>
    <w:rsid w:val="00162CB8"/>
    <w:rsid w:val="0016436C"/>
    <w:rsid w:val="00164868"/>
    <w:rsid w:val="0016492F"/>
    <w:rsid w:val="00165196"/>
    <w:rsid w:val="00165949"/>
    <w:rsid w:val="00170169"/>
    <w:rsid w:val="00170CB7"/>
    <w:rsid w:val="001721E7"/>
    <w:rsid w:val="00174042"/>
    <w:rsid w:val="00174A6F"/>
    <w:rsid w:val="001756E6"/>
    <w:rsid w:val="00175A65"/>
    <w:rsid w:val="00175BCE"/>
    <w:rsid w:val="0017625B"/>
    <w:rsid w:val="00176D16"/>
    <w:rsid w:val="00181D4E"/>
    <w:rsid w:val="00183035"/>
    <w:rsid w:val="001845A7"/>
    <w:rsid w:val="00186097"/>
    <w:rsid w:val="00186CEA"/>
    <w:rsid w:val="0018725B"/>
    <w:rsid w:val="001953CE"/>
    <w:rsid w:val="00195BD5"/>
    <w:rsid w:val="00195C21"/>
    <w:rsid w:val="001967E8"/>
    <w:rsid w:val="0019794F"/>
    <w:rsid w:val="001A00FD"/>
    <w:rsid w:val="001A0557"/>
    <w:rsid w:val="001A1B52"/>
    <w:rsid w:val="001A2529"/>
    <w:rsid w:val="001A3023"/>
    <w:rsid w:val="001A3D1B"/>
    <w:rsid w:val="001A3E9F"/>
    <w:rsid w:val="001A45EE"/>
    <w:rsid w:val="001A6D97"/>
    <w:rsid w:val="001B0860"/>
    <w:rsid w:val="001B3123"/>
    <w:rsid w:val="001B35F9"/>
    <w:rsid w:val="001B4F58"/>
    <w:rsid w:val="001B5452"/>
    <w:rsid w:val="001B570E"/>
    <w:rsid w:val="001B6006"/>
    <w:rsid w:val="001B7A6C"/>
    <w:rsid w:val="001C0E89"/>
    <w:rsid w:val="001C0EA1"/>
    <w:rsid w:val="001C3C24"/>
    <w:rsid w:val="001C3D41"/>
    <w:rsid w:val="001C5161"/>
    <w:rsid w:val="001C518B"/>
    <w:rsid w:val="001C5738"/>
    <w:rsid w:val="001C645B"/>
    <w:rsid w:val="001C6D44"/>
    <w:rsid w:val="001D12E5"/>
    <w:rsid w:val="001D1FCB"/>
    <w:rsid w:val="001D2D74"/>
    <w:rsid w:val="001D40BE"/>
    <w:rsid w:val="001D4F21"/>
    <w:rsid w:val="001D64B0"/>
    <w:rsid w:val="001D7289"/>
    <w:rsid w:val="001D7775"/>
    <w:rsid w:val="001E06C3"/>
    <w:rsid w:val="001E432E"/>
    <w:rsid w:val="001F02BB"/>
    <w:rsid w:val="001F12BC"/>
    <w:rsid w:val="001F145C"/>
    <w:rsid w:val="001F2BAE"/>
    <w:rsid w:val="001F43D8"/>
    <w:rsid w:val="001F485C"/>
    <w:rsid w:val="001F5084"/>
    <w:rsid w:val="001F5859"/>
    <w:rsid w:val="001F6A00"/>
    <w:rsid w:val="001F7608"/>
    <w:rsid w:val="00200F76"/>
    <w:rsid w:val="00201129"/>
    <w:rsid w:val="00201D7D"/>
    <w:rsid w:val="002024E7"/>
    <w:rsid w:val="0020323E"/>
    <w:rsid w:val="0020355B"/>
    <w:rsid w:val="002044EB"/>
    <w:rsid w:val="00205D68"/>
    <w:rsid w:val="00206553"/>
    <w:rsid w:val="002072F4"/>
    <w:rsid w:val="00211A28"/>
    <w:rsid w:val="00211DF1"/>
    <w:rsid w:val="00213A59"/>
    <w:rsid w:val="002161BF"/>
    <w:rsid w:val="00217745"/>
    <w:rsid w:val="00217762"/>
    <w:rsid w:val="002208B6"/>
    <w:rsid w:val="00223E3F"/>
    <w:rsid w:val="00224B1F"/>
    <w:rsid w:val="002266A6"/>
    <w:rsid w:val="00226AA3"/>
    <w:rsid w:val="00227914"/>
    <w:rsid w:val="00231A47"/>
    <w:rsid w:val="00231BA7"/>
    <w:rsid w:val="00232549"/>
    <w:rsid w:val="002349DF"/>
    <w:rsid w:val="00236375"/>
    <w:rsid w:val="00237421"/>
    <w:rsid w:val="00237677"/>
    <w:rsid w:val="00237B6D"/>
    <w:rsid w:val="002409C5"/>
    <w:rsid w:val="00242159"/>
    <w:rsid w:val="00243DF9"/>
    <w:rsid w:val="0024405B"/>
    <w:rsid w:val="0024426D"/>
    <w:rsid w:val="00245724"/>
    <w:rsid w:val="002479FA"/>
    <w:rsid w:val="00255868"/>
    <w:rsid w:val="00256F00"/>
    <w:rsid w:val="0026200D"/>
    <w:rsid w:val="0026229C"/>
    <w:rsid w:val="00262ABA"/>
    <w:rsid w:val="00265B94"/>
    <w:rsid w:val="00267967"/>
    <w:rsid w:val="0027177F"/>
    <w:rsid w:val="00271D7B"/>
    <w:rsid w:val="00271FA3"/>
    <w:rsid w:val="00273216"/>
    <w:rsid w:val="00274988"/>
    <w:rsid w:val="0028038B"/>
    <w:rsid w:val="00281D8D"/>
    <w:rsid w:val="0028255A"/>
    <w:rsid w:val="00287F8E"/>
    <w:rsid w:val="00290DD3"/>
    <w:rsid w:val="00291062"/>
    <w:rsid w:val="002912F3"/>
    <w:rsid w:val="00293BE0"/>
    <w:rsid w:val="00295449"/>
    <w:rsid w:val="002960DD"/>
    <w:rsid w:val="00296784"/>
    <w:rsid w:val="00296925"/>
    <w:rsid w:val="00296EFE"/>
    <w:rsid w:val="00297B17"/>
    <w:rsid w:val="002A00E3"/>
    <w:rsid w:val="002A1412"/>
    <w:rsid w:val="002A2856"/>
    <w:rsid w:val="002A35AD"/>
    <w:rsid w:val="002A447D"/>
    <w:rsid w:val="002A452B"/>
    <w:rsid w:val="002A5637"/>
    <w:rsid w:val="002B24A2"/>
    <w:rsid w:val="002B2C03"/>
    <w:rsid w:val="002B432F"/>
    <w:rsid w:val="002C1D31"/>
    <w:rsid w:val="002C3A6B"/>
    <w:rsid w:val="002C5BF3"/>
    <w:rsid w:val="002C618C"/>
    <w:rsid w:val="002C688F"/>
    <w:rsid w:val="002C6D58"/>
    <w:rsid w:val="002C6FA9"/>
    <w:rsid w:val="002D1511"/>
    <w:rsid w:val="002D2547"/>
    <w:rsid w:val="002D26C0"/>
    <w:rsid w:val="002D3CA7"/>
    <w:rsid w:val="002D44CC"/>
    <w:rsid w:val="002D6EB0"/>
    <w:rsid w:val="002E1979"/>
    <w:rsid w:val="002E31E1"/>
    <w:rsid w:val="002E3D55"/>
    <w:rsid w:val="002E53D9"/>
    <w:rsid w:val="002E7BD2"/>
    <w:rsid w:val="002E7E6C"/>
    <w:rsid w:val="002F00AE"/>
    <w:rsid w:val="002F1275"/>
    <w:rsid w:val="002F13E4"/>
    <w:rsid w:val="002F2084"/>
    <w:rsid w:val="002F2371"/>
    <w:rsid w:val="002F4B46"/>
    <w:rsid w:val="002F6738"/>
    <w:rsid w:val="002F6CBF"/>
    <w:rsid w:val="002F7ED6"/>
    <w:rsid w:val="002F7F03"/>
    <w:rsid w:val="00300777"/>
    <w:rsid w:val="00302E6E"/>
    <w:rsid w:val="00302F5C"/>
    <w:rsid w:val="00304CA1"/>
    <w:rsid w:val="00306A2A"/>
    <w:rsid w:val="00307D0A"/>
    <w:rsid w:val="003104AC"/>
    <w:rsid w:val="00311B2D"/>
    <w:rsid w:val="00312999"/>
    <w:rsid w:val="00312BBA"/>
    <w:rsid w:val="00312DAB"/>
    <w:rsid w:val="00313205"/>
    <w:rsid w:val="0031324A"/>
    <w:rsid w:val="00314CB8"/>
    <w:rsid w:val="00315DF0"/>
    <w:rsid w:val="00316959"/>
    <w:rsid w:val="00317363"/>
    <w:rsid w:val="00317D9B"/>
    <w:rsid w:val="00320110"/>
    <w:rsid w:val="00321965"/>
    <w:rsid w:val="00321C5C"/>
    <w:rsid w:val="00321FA9"/>
    <w:rsid w:val="00323C77"/>
    <w:rsid w:val="00323C9F"/>
    <w:rsid w:val="00324A92"/>
    <w:rsid w:val="00325A7C"/>
    <w:rsid w:val="0033009B"/>
    <w:rsid w:val="0033049C"/>
    <w:rsid w:val="00331974"/>
    <w:rsid w:val="00331A90"/>
    <w:rsid w:val="00331D04"/>
    <w:rsid w:val="003330F0"/>
    <w:rsid w:val="00333E1B"/>
    <w:rsid w:val="00334468"/>
    <w:rsid w:val="00334FAE"/>
    <w:rsid w:val="0033502C"/>
    <w:rsid w:val="003351B2"/>
    <w:rsid w:val="0033560C"/>
    <w:rsid w:val="00340257"/>
    <w:rsid w:val="00341C98"/>
    <w:rsid w:val="00342348"/>
    <w:rsid w:val="00342B99"/>
    <w:rsid w:val="003455A6"/>
    <w:rsid w:val="00345798"/>
    <w:rsid w:val="003465B4"/>
    <w:rsid w:val="003468B9"/>
    <w:rsid w:val="00346C72"/>
    <w:rsid w:val="00346E06"/>
    <w:rsid w:val="00350680"/>
    <w:rsid w:val="00352C83"/>
    <w:rsid w:val="00353763"/>
    <w:rsid w:val="00353ED7"/>
    <w:rsid w:val="003543F8"/>
    <w:rsid w:val="0035574B"/>
    <w:rsid w:val="00355F69"/>
    <w:rsid w:val="0035776D"/>
    <w:rsid w:val="003608DE"/>
    <w:rsid w:val="0036091F"/>
    <w:rsid w:val="00361667"/>
    <w:rsid w:val="0036597F"/>
    <w:rsid w:val="00370AAB"/>
    <w:rsid w:val="0037224D"/>
    <w:rsid w:val="003802C6"/>
    <w:rsid w:val="00380C9D"/>
    <w:rsid w:val="00382791"/>
    <w:rsid w:val="00383223"/>
    <w:rsid w:val="003836B4"/>
    <w:rsid w:val="00384867"/>
    <w:rsid w:val="003856D7"/>
    <w:rsid w:val="00386019"/>
    <w:rsid w:val="00386278"/>
    <w:rsid w:val="00390AC7"/>
    <w:rsid w:val="0039359F"/>
    <w:rsid w:val="003940B1"/>
    <w:rsid w:val="003962BA"/>
    <w:rsid w:val="003968A1"/>
    <w:rsid w:val="00397322"/>
    <w:rsid w:val="003A155B"/>
    <w:rsid w:val="003A189B"/>
    <w:rsid w:val="003A199E"/>
    <w:rsid w:val="003A1E60"/>
    <w:rsid w:val="003A24E6"/>
    <w:rsid w:val="003A2B93"/>
    <w:rsid w:val="003A3140"/>
    <w:rsid w:val="003A3594"/>
    <w:rsid w:val="003A3AE9"/>
    <w:rsid w:val="003A4334"/>
    <w:rsid w:val="003A538D"/>
    <w:rsid w:val="003A61D6"/>
    <w:rsid w:val="003B0326"/>
    <w:rsid w:val="003B0B1D"/>
    <w:rsid w:val="003B2031"/>
    <w:rsid w:val="003B2869"/>
    <w:rsid w:val="003B47E1"/>
    <w:rsid w:val="003B4B37"/>
    <w:rsid w:val="003B5700"/>
    <w:rsid w:val="003B5C6F"/>
    <w:rsid w:val="003B6407"/>
    <w:rsid w:val="003B73A2"/>
    <w:rsid w:val="003C147A"/>
    <w:rsid w:val="003C291E"/>
    <w:rsid w:val="003C3386"/>
    <w:rsid w:val="003C555F"/>
    <w:rsid w:val="003D008B"/>
    <w:rsid w:val="003D09CC"/>
    <w:rsid w:val="003D1481"/>
    <w:rsid w:val="003D3935"/>
    <w:rsid w:val="003D5541"/>
    <w:rsid w:val="003D578C"/>
    <w:rsid w:val="003E451D"/>
    <w:rsid w:val="003E4935"/>
    <w:rsid w:val="003E4ACD"/>
    <w:rsid w:val="003E531A"/>
    <w:rsid w:val="003E5EBA"/>
    <w:rsid w:val="003E622A"/>
    <w:rsid w:val="003E69F3"/>
    <w:rsid w:val="003F09EA"/>
    <w:rsid w:val="003F17DF"/>
    <w:rsid w:val="003F195D"/>
    <w:rsid w:val="003F2F72"/>
    <w:rsid w:val="003F45ED"/>
    <w:rsid w:val="003F4F31"/>
    <w:rsid w:val="003F5783"/>
    <w:rsid w:val="003F5987"/>
    <w:rsid w:val="00400618"/>
    <w:rsid w:val="004006C3"/>
    <w:rsid w:val="004023A2"/>
    <w:rsid w:val="00402D69"/>
    <w:rsid w:val="00403A83"/>
    <w:rsid w:val="00404773"/>
    <w:rsid w:val="00404954"/>
    <w:rsid w:val="00404B4B"/>
    <w:rsid w:val="0040556B"/>
    <w:rsid w:val="00405D77"/>
    <w:rsid w:val="00410299"/>
    <w:rsid w:val="00411404"/>
    <w:rsid w:val="00411B7E"/>
    <w:rsid w:val="0041298A"/>
    <w:rsid w:val="004135CE"/>
    <w:rsid w:val="00413EB2"/>
    <w:rsid w:val="00414D92"/>
    <w:rsid w:val="00426CC6"/>
    <w:rsid w:val="00431577"/>
    <w:rsid w:val="00436A2F"/>
    <w:rsid w:val="00436DCD"/>
    <w:rsid w:val="00437FFB"/>
    <w:rsid w:val="00440480"/>
    <w:rsid w:val="00442500"/>
    <w:rsid w:val="0044341E"/>
    <w:rsid w:val="00444EF2"/>
    <w:rsid w:val="00445B16"/>
    <w:rsid w:val="004509A3"/>
    <w:rsid w:val="0045145E"/>
    <w:rsid w:val="0045285F"/>
    <w:rsid w:val="0045304C"/>
    <w:rsid w:val="00456CFF"/>
    <w:rsid w:val="00456FCD"/>
    <w:rsid w:val="00464E15"/>
    <w:rsid w:val="00465B96"/>
    <w:rsid w:val="00466182"/>
    <w:rsid w:val="004667E1"/>
    <w:rsid w:val="00467340"/>
    <w:rsid w:val="00467F23"/>
    <w:rsid w:val="00473E7C"/>
    <w:rsid w:val="00475651"/>
    <w:rsid w:val="0047580B"/>
    <w:rsid w:val="00475A5E"/>
    <w:rsid w:val="00476E48"/>
    <w:rsid w:val="004776D9"/>
    <w:rsid w:val="004819C8"/>
    <w:rsid w:val="00482087"/>
    <w:rsid w:val="00483FD8"/>
    <w:rsid w:val="00484DCF"/>
    <w:rsid w:val="004869F4"/>
    <w:rsid w:val="00487FAC"/>
    <w:rsid w:val="004903AA"/>
    <w:rsid w:val="004914E4"/>
    <w:rsid w:val="004916C9"/>
    <w:rsid w:val="00493844"/>
    <w:rsid w:val="00493CB6"/>
    <w:rsid w:val="00493D18"/>
    <w:rsid w:val="004941BC"/>
    <w:rsid w:val="0049502C"/>
    <w:rsid w:val="0049514D"/>
    <w:rsid w:val="004959C0"/>
    <w:rsid w:val="00496CBE"/>
    <w:rsid w:val="00496CC9"/>
    <w:rsid w:val="00497210"/>
    <w:rsid w:val="004A07FC"/>
    <w:rsid w:val="004A274E"/>
    <w:rsid w:val="004A2F43"/>
    <w:rsid w:val="004A34DD"/>
    <w:rsid w:val="004A3C4A"/>
    <w:rsid w:val="004A64B1"/>
    <w:rsid w:val="004A74C8"/>
    <w:rsid w:val="004B22C5"/>
    <w:rsid w:val="004B6A7D"/>
    <w:rsid w:val="004C0313"/>
    <w:rsid w:val="004C12FA"/>
    <w:rsid w:val="004C1593"/>
    <w:rsid w:val="004C21C1"/>
    <w:rsid w:val="004C2839"/>
    <w:rsid w:val="004C5051"/>
    <w:rsid w:val="004C553E"/>
    <w:rsid w:val="004C70CF"/>
    <w:rsid w:val="004C740C"/>
    <w:rsid w:val="004C7628"/>
    <w:rsid w:val="004C7D1E"/>
    <w:rsid w:val="004D1B77"/>
    <w:rsid w:val="004D252F"/>
    <w:rsid w:val="004D3557"/>
    <w:rsid w:val="004D48BD"/>
    <w:rsid w:val="004D5250"/>
    <w:rsid w:val="004D5505"/>
    <w:rsid w:val="004D5B48"/>
    <w:rsid w:val="004D7150"/>
    <w:rsid w:val="004E197A"/>
    <w:rsid w:val="004E1F8A"/>
    <w:rsid w:val="004E3319"/>
    <w:rsid w:val="004E353D"/>
    <w:rsid w:val="004E3D66"/>
    <w:rsid w:val="004E49ED"/>
    <w:rsid w:val="004E4C9E"/>
    <w:rsid w:val="004E58CE"/>
    <w:rsid w:val="004E5A2D"/>
    <w:rsid w:val="004E6734"/>
    <w:rsid w:val="004F256F"/>
    <w:rsid w:val="004F573F"/>
    <w:rsid w:val="004F5BD2"/>
    <w:rsid w:val="004F621E"/>
    <w:rsid w:val="004F6306"/>
    <w:rsid w:val="004F6A3A"/>
    <w:rsid w:val="00501D72"/>
    <w:rsid w:val="0050375D"/>
    <w:rsid w:val="00506E92"/>
    <w:rsid w:val="00510179"/>
    <w:rsid w:val="0051237A"/>
    <w:rsid w:val="00512C18"/>
    <w:rsid w:val="00512D63"/>
    <w:rsid w:val="005147BE"/>
    <w:rsid w:val="00514FDE"/>
    <w:rsid w:val="0051513E"/>
    <w:rsid w:val="0051596C"/>
    <w:rsid w:val="005161FE"/>
    <w:rsid w:val="00516801"/>
    <w:rsid w:val="00517E06"/>
    <w:rsid w:val="00520652"/>
    <w:rsid w:val="0052081A"/>
    <w:rsid w:val="00521D2F"/>
    <w:rsid w:val="005221AF"/>
    <w:rsid w:val="005234F3"/>
    <w:rsid w:val="00523DFA"/>
    <w:rsid w:val="00523EAA"/>
    <w:rsid w:val="00526347"/>
    <w:rsid w:val="005269BB"/>
    <w:rsid w:val="00526A2B"/>
    <w:rsid w:val="00526BEB"/>
    <w:rsid w:val="00530151"/>
    <w:rsid w:val="00532C57"/>
    <w:rsid w:val="00532C61"/>
    <w:rsid w:val="005330B3"/>
    <w:rsid w:val="0053365E"/>
    <w:rsid w:val="005341BB"/>
    <w:rsid w:val="00537CD7"/>
    <w:rsid w:val="00540418"/>
    <w:rsid w:val="00542077"/>
    <w:rsid w:val="00542377"/>
    <w:rsid w:val="00542E78"/>
    <w:rsid w:val="00550821"/>
    <w:rsid w:val="00551922"/>
    <w:rsid w:val="005519FC"/>
    <w:rsid w:val="005523A7"/>
    <w:rsid w:val="00552ACC"/>
    <w:rsid w:val="00553AFA"/>
    <w:rsid w:val="00553D70"/>
    <w:rsid w:val="005541A2"/>
    <w:rsid w:val="00555918"/>
    <w:rsid w:val="0055597C"/>
    <w:rsid w:val="00556E73"/>
    <w:rsid w:val="00560F1B"/>
    <w:rsid w:val="00560F1F"/>
    <w:rsid w:val="0056110D"/>
    <w:rsid w:val="005616C0"/>
    <w:rsid w:val="00562529"/>
    <w:rsid w:val="00564008"/>
    <w:rsid w:val="005647DD"/>
    <w:rsid w:val="00567D8E"/>
    <w:rsid w:val="00571388"/>
    <w:rsid w:val="00571792"/>
    <w:rsid w:val="00571989"/>
    <w:rsid w:val="00571D61"/>
    <w:rsid w:val="005732DF"/>
    <w:rsid w:val="005744DD"/>
    <w:rsid w:val="00575486"/>
    <w:rsid w:val="00576562"/>
    <w:rsid w:val="005766F8"/>
    <w:rsid w:val="00576EC9"/>
    <w:rsid w:val="00577230"/>
    <w:rsid w:val="00577373"/>
    <w:rsid w:val="005805C2"/>
    <w:rsid w:val="0058076B"/>
    <w:rsid w:val="00580BA9"/>
    <w:rsid w:val="00583045"/>
    <w:rsid w:val="005849A5"/>
    <w:rsid w:val="00584FCD"/>
    <w:rsid w:val="005917BB"/>
    <w:rsid w:val="00591ECC"/>
    <w:rsid w:val="00593224"/>
    <w:rsid w:val="00593DB8"/>
    <w:rsid w:val="005956CB"/>
    <w:rsid w:val="00596706"/>
    <w:rsid w:val="00597207"/>
    <w:rsid w:val="005A0F0F"/>
    <w:rsid w:val="005A2F29"/>
    <w:rsid w:val="005A30F7"/>
    <w:rsid w:val="005A49DD"/>
    <w:rsid w:val="005A59D7"/>
    <w:rsid w:val="005A5C8C"/>
    <w:rsid w:val="005A62E3"/>
    <w:rsid w:val="005B22E9"/>
    <w:rsid w:val="005B5503"/>
    <w:rsid w:val="005B58FB"/>
    <w:rsid w:val="005B5FD4"/>
    <w:rsid w:val="005B739D"/>
    <w:rsid w:val="005C0078"/>
    <w:rsid w:val="005C0A98"/>
    <w:rsid w:val="005C1426"/>
    <w:rsid w:val="005C23D5"/>
    <w:rsid w:val="005C26DE"/>
    <w:rsid w:val="005C517D"/>
    <w:rsid w:val="005C5C59"/>
    <w:rsid w:val="005D0769"/>
    <w:rsid w:val="005D0A7F"/>
    <w:rsid w:val="005D4209"/>
    <w:rsid w:val="005E0C18"/>
    <w:rsid w:val="005E1B11"/>
    <w:rsid w:val="005E274F"/>
    <w:rsid w:val="005E2FD3"/>
    <w:rsid w:val="005E3FC2"/>
    <w:rsid w:val="005E4A8C"/>
    <w:rsid w:val="005E4ACD"/>
    <w:rsid w:val="005E587D"/>
    <w:rsid w:val="005E7BA8"/>
    <w:rsid w:val="005F2100"/>
    <w:rsid w:val="005F2BF9"/>
    <w:rsid w:val="005F2D65"/>
    <w:rsid w:val="005F2F1E"/>
    <w:rsid w:val="005F4AE0"/>
    <w:rsid w:val="005F5345"/>
    <w:rsid w:val="005F5DA0"/>
    <w:rsid w:val="0060043F"/>
    <w:rsid w:val="0060425F"/>
    <w:rsid w:val="0060440E"/>
    <w:rsid w:val="00605AE0"/>
    <w:rsid w:val="006124B4"/>
    <w:rsid w:val="00612631"/>
    <w:rsid w:val="006137A2"/>
    <w:rsid w:val="00616D52"/>
    <w:rsid w:val="00617C8D"/>
    <w:rsid w:val="00620331"/>
    <w:rsid w:val="0062077D"/>
    <w:rsid w:val="0062224D"/>
    <w:rsid w:val="00622383"/>
    <w:rsid w:val="006236A0"/>
    <w:rsid w:val="006243AF"/>
    <w:rsid w:val="00624E07"/>
    <w:rsid w:val="00626C7F"/>
    <w:rsid w:val="0062777E"/>
    <w:rsid w:val="00630CB7"/>
    <w:rsid w:val="00631061"/>
    <w:rsid w:val="006328A0"/>
    <w:rsid w:val="00635759"/>
    <w:rsid w:val="006358F9"/>
    <w:rsid w:val="00635DAC"/>
    <w:rsid w:val="006362AC"/>
    <w:rsid w:val="00636BD3"/>
    <w:rsid w:val="00637645"/>
    <w:rsid w:val="00637858"/>
    <w:rsid w:val="006402E0"/>
    <w:rsid w:val="00641C56"/>
    <w:rsid w:val="006442AF"/>
    <w:rsid w:val="00645258"/>
    <w:rsid w:val="00645A8D"/>
    <w:rsid w:val="00647034"/>
    <w:rsid w:val="00647C53"/>
    <w:rsid w:val="00650D53"/>
    <w:rsid w:val="0065140C"/>
    <w:rsid w:val="00651837"/>
    <w:rsid w:val="006526A6"/>
    <w:rsid w:val="0065290D"/>
    <w:rsid w:val="00653E2F"/>
    <w:rsid w:val="00654C5E"/>
    <w:rsid w:val="00655526"/>
    <w:rsid w:val="00656263"/>
    <w:rsid w:val="00660A16"/>
    <w:rsid w:val="00661D32"/>
    <w:rsid w:val="00662627"/>
    <w:rsid w:val="00664217"/>
    <w:rsid w:val="006652F9"/>
    <w:rsid w:val="00666C20"/>
    <w:rsid w:val="006671FA"/>
    <w:rsid w:val="0066739F"/>
    <w:rsid w:val="00670043"/>
    <w:rsid w:val="00671DDD"/>
    <w:rsid w:val="00672730"/>
    <w:rsid w:val="006731DA"/>
    <w:rsid w:val="00674851"/>
    <w:rsid w:val="006748FA"/>
    <w:rsid w:val="00674B02"/>
    <w:rsid w:val="00674B21"/>
    <w:rsid w:val="00674B48"/>
    <w:rsid w:val="006753DB"/>
    <w:rsid w:val="006754FE"/>
    <w:rsid w:val="006755E9"/>
    <w:rsid w:val="00676101"/>
    <w:rsid w:val="00676388"/>
    <w:rsid w:val="00676A75"/>
    <w:rsid w:val="0067758E"/>
    <w:rsid w:val="006808E8"/>
    <w:rsid w:val="00681434"/>
    <w:rsid w:val="00681744"/>
    <w:rsid w:val="00682AFA"/>
    <w:rsid w:val="00682C11"/>
    <w:rsid w:val="00683089"/>
    <w:rsid w:val="006834CF"/>
    <w:rsid w:val="00683807"/>
    <w:rsid w:val="00684A2F"/>
    <w:rsid w:val="00685606"/>
    <w:rsid w:val="00685A98"/>
    <w:rsid w:val="006935B4"/>
    <w:rsid w:val="006948C6"/>
    <w:rsid w:val="00695BE5"/>
    <w:rsid w:val="006A105E"/>
    <w:rsid w:val="006A13E9"/>
    <w:rsid w:val="006A1D5E"/>
    <w:rsid w:val="006A24EB"/>
    <w:rsid w:val="006A3CB1"/>
    <w:rsid w:val="006A7498"/>
    <w:rsid w:val="006B0C8A"/>
    <w:rsid w:val="006B21A7"/>
    <w:rsid w:val="006B26C9"/>
    <w:rsid w:val="006B393C"/>
    <w:rsid w:val="006B5C8B"/>
    <w:rsid w:val="006B6EBD"/>
    <w:rsid w:val="006C06CB"/>
    <w:rsid w:val="006C1097"/>
    <w:rsid w:val="006C162E"/>
    <w:rsid w:val="006C1896"/>
    <w:rsid w:val="006C295B"/>
    <w:rsid w:val="006C3EE2"/>
    <w:rsid w:val="006C413A"/>
    <w:rsid w:val="006C6059"/>
    <w:rsid w:val="006D1410"/>
    <w:rsid w:val="006D19EF"/>
    <w:rsid w:val="006D2ACD"/>
    <w:rsid w:val="006D684A"/>
    <w:rsid w:val="006D7F52"/>
    <w:rsid w:val="006D7F58"/>
    <w:rsid w:val="006E0043"/>
    <w:rsid w:val="006E18F9"/>
    <w:rsid w:val="006E1FDA"/>
    <w:rsid w:val="006E25E3"/>
    <w:rsid w:val="006E28E4"/>
    <w:rsid w:val="006E31DE"/>
    <w:rsid w:val="006E4CBB"/>
    <w:rsid w:val="006E4FC4"/>
    <w:rsid w:val="006E6582"/>
    <w:rsid w:val="006E6D21"/>
    <w:rsid w:val="006E7198"/>
    <w:rsid w:val="006E7BCF"/>
    <w:rsid w:val="006F0370"/>
    <w:rsid w:val="006F0D72"/>
    <w:rsid w:val="006F12A7"/>
    <w:rsid w:val="006F13A3"/>
    <w:rsid w:val="006F1A51"/>
    <w:rsid w:val="006F2ED0"/>
    <w:rsid w:val="006F72BF"/>
    <w:rsid w:val="007004A2"/>
    <w:rsid w:val="007014C3"/>
    <w:rsid w:val="00701615"/>
    <w:rsid w:val="00701DA9"/>
    <w:rsid w:val="00702F90"/>
    <w:rsid w:val="00707511"/>
    <w:rsid w:val="007104EF"/>
    <w:rsid w:val="00711E14"/>
    <w:rsid w:val="0071241A"/>
    <w:rsid w:val="00712B3B"/>
    <w:rsid w:val="00712C53"/>
    <w:rsid w:val="00712E93"/>
    <w:rsid w:val="00713605"/>
    <w:rsid w:val="007152C3"/>
    <w:rsid w:val="00723604"/>
    <w:rsid w:val="00723D70"/>
    <w:rsid w:val="007240E4"/>
    <w:rsid w:val="00725EC4"/>
    <w:rsid w:val="00726153"/>
    <w:rsid w:val="00731C6D"/>
    <w:rsid w:val="00732160"/>
    <w:rsid w:val="0073390C"/>
    <w:rsid w:val="007341C5"/>
    <w:rsid w:val="0073553A"/>
    <w:rsid w:val="0073638C"/>
    <w:rsid w:val="00736710"/>
    <w:rsid w:val="00737660"/>
    <w:rsid w:val="0073791E"/>
    <w:rsid w:val="00741BE0"/>
    <w:rsid w:val="00743106"/>
    <w:rsid w:val="007437AB"/>
    <w:rsid w:val="00743AED"/>
    <w:rsid w:val="00743BC6"/>
    <w:rsid w:val="00745D85"/>
    <w:rsid w:val="0074672C"/>
    <w:rsid w:val="00747124"/>
    <w:rsid w:val="0075064D"/>
    <w:rsid w:val="0075067C"/>
    <w:rsid w:val="00750CCB"/>
    <w:rsid w:val="00751CD0"/>
    <w:rsid w:val="00751FF3"/>
    <w:rsid w:val="0075412A"/>
    <w:rsid w:val="00754562"/>
    <w:rsid w:val="00755C7A"/>
    <w:rsid w:val="00756439"/>
    <w:rsid w:val="0076052A"/>
    <w:rsid w:val="007614EE"/>
    <w:rsid w:val="007615B8"/>
    <w:rsid w:val="00761BBA"/>
    <w:rsid w:val="0076207E"/>
    <w:rsid w:val="00762373"/>
    <w:rsid w:val="0076677B"/>
    <w:rsid w:val="00771CF8"/>
    <w:rsid w:val="00771D8A"/>
    <w:rsid w:val="007728F4"/>
    <w:rsid w:val="00772CA1"/>
    <w:rsid w:val="00772EB7"/>
    <w:rsid w:val="00773BB2"/>
    <w:rsid w:val="00773DEF"/>
    <w:rsid w:val="00774B72"/>
    <w:rsid w:val="0077597A"/>
    <w:rsid w:val="007764C1"/>
    <w:rsid w:val="007812CE"/>
    <w:rsid w:val="0078191C"/>
    <w:rsid w:val="007824F3"/>
    <w:rsid w:val="007836EE"/>
    <w:rsid w:val="007847BF"/>
    <w:rsid w:val="0078557E"/>
    <w:rsid w:val="00785673"/>
    <w:rsid w:val="0078610C"/>
    <w:rsid w:val="007861DD"/>
    <w:rsid w:val="00787390"/>
    <w:rsid w:val="00787DD0"/>
    <w:rsid w:val="00787E6C"/>
    <w:rsid w:val="0079010E"/>
    <w:rsid w:val="00790860"/>
    <w:rsid w:val="00791A19"/>
    <w:rsid w:val="0079247F"/>
    <w:rsid w:val="007926A5"/>
    <w:rsid w:val="007931D7"/>
    <w:rsid w:val="00793AE6"/>
    <w:rsid w:val="0079653D"/>
    <w:rsid w:val="007A1912"/>
    <w:rsid w:val="007A234F"/>
    <w:rsid w:val="007A26AB"/>
    <w:rsid w:val="007A319E"/>
    <w:rsid w:val="007A48AD"/>
    <w:rsid w:val="007A4D99"/>
    <w:rsid w:val="007A56EC"/>
    <w:rsid w:val="007A7FD0"/>
    <w:rsid w:val="007B1463"/>
    <w:rsid w:val="007B2C92"/>
    <w:rsid w:val="007B4BF5"/>
    <w:rsid w:val="007B526E"/>
    <w:rsid w:val="007B7658"/>
    <w:rsid w:val="007C0892"/>
    <w:rsid w:val="007C08D7"/>
    <w:rsid w:val="007C6AC4"/>
    <w:rsid w:val="007D0AD3"/>
    <w:rsid w:val="007D0E45"/>
    <w:rsid w:val="007D12EA"/>
    <w:rsid w:val="007D2F7C"/>
    <w:rsid w:val="007D4734"/>
    <w:rsid w:val="007E0D87"/>
    <w:rsid w:val="007E17D7"/>
    <w:rsid w:val="007E2530"/>
    <w:rsid w:val="007E41BA"/>
    <w:rsid w:val="007E71D3"/>
    <w:rsid w:val="007F0F91"/>
    <w:rsid w:val="007F11A3"/>
    <w:rsid w:val="007F2DF4"/>
    <w:rsid w:val="007F38EE"/>
    <w:rsid w:val="007F5E73"/>
    <w:rsid w:val="007F5F24"/>
    <w:rsid w:val="007F7BD3"/>
    <w:rsid w:val="0080004A"/>
    <w:rsid w:val="008001DC"/>
    <w:rsid w:val="00800471"/>
    <w:rsid w:val="008015E4"/>
    <w:rsid w:val="00802C3D"/>
    <w:rsid w:val="008030BF"/>
    <w:rsid w:val="008037EF"/>
    <w:rsid w:val="00803B15"/>
    <w:rsid w:val="0080572D"/>
    <w:rsid w:val="00810720"/>
    <w:rsid w:val="00811362"/>
    <w:rsid w:val="00811D57"/>
    <w:rsid w:val="0081220D"/>
    <w:rsid w:val="0081276A"/>
    <w:rsid w:val="00813110"/>
    <w:rsid w:val="00813A57"/>
    <w:rsid w:val="008142AD"/>
    <w:rsid w:val="00814A3E"/>
    <w:rsid w:val="00815FB2"/>
    <w:rsid w:val="008163A7"/>
    <w:rsid w:val="00817148"/>
    <w:rsid w:val="00822B18"/>
    <w:rsid w:val="008230BB"/>
    <w:rsid w:val="00823388"/>
    <w:rsid w:val="00826066"/>
    <w:rsid w:val="008267A4"/>
    <w:rsid w:val="00830F51"/>
    <w:rsid w:val="00833540"/>
    <w:rsid w:val="00834316"/>
    <w:rsid w:val="00834C64"/>
    <w:rsid w:val="00835657"/>
    <w:rsid w:val="0083680C"/>
    <w:rsid w:val="00842532"/>
    <w:rsid w:val="00845FD6"/>
    <w:rsid w:val="00847976"/>
    <w:rsid w:val="00850CD4"/>
    <w:rsid w:val="00851DF3"/>
    <w:rsid w:val="00852263"/>
    <w:rsid w:val="0085251A"/>
    <w:rsid w:val="00854041"/>
    <w:rsid w:val="008554B5"/>
    <w:rsid w:val="0085553D"/>
    <w:rsid w:val="008565C2"/>
    <w:rsid w:val="008649EC"/>
    <w:rsid w:val="008656D5"/>
    <w:rsid w:val="00867449"/>
    <w:rsid w:val="00870E64"/>
    <w:rsid w:val="00871290"/>
    <w:rsid w:val="008735C3"/>
    <w:rsid w:val="00873B2B"/>
    <w:rsid w:val="00873D52"/>
    <w:rsid w:val="008741A8"/>
    <w:rsid w:val="00874876"/>
    <w:rsid w:val="00874FE5"/>
    <w:rsid w:val="008751BD"/>
    <w:rsid w:val="00877160"/>
    <w:rsid w:val="00877B5A"/>
    <w:rsid w:val="008814B8"/>
    <w:rsid w:val="008818F8"/>
    <w:rsid w:val="0088212F"/>
    <w:rsid w:val="008825C2"/>
    <w:rsid w:val="00882C27"/>
    <w:rsid w:val="00883FAC"/>
    <w:rsid w:val="0088408F"/>
    <w:rsid w:val="00885FB7"/>
    <w:rsid w:val="00886782"/>
    <w:rsid w:val="00887034"/>
    <w:rsid w:val="00890782"/>
    <w:rsid w:val="00890EE3"/>
    <w:rsid w:val="0089174F"/>
    <w:rsid w:val="008920E7"/>
    <w:rsid w:val="0089220F"/>
    <w:rsid w:val="0089271D"/>
    <w:rsid w:val="00892E23"/>
    <w:rsid w:val="00892F68"/>
    <w:rsid w:val="008935A8"/>
    <w:rsid w:val="0089731A"/>
    <w:rsid w:val="00897D39"/>
    <w:rsid w:val="008A04E2"/>
    <w:rsid w:val="008A12C9"/>
    <w:rsid w:val="008A3976"/>
    <w:rsid w:val="008A4D71"/>
    <w:rsid w:val="008A4EE7"/>
    <w:rsid w:val="008A6890"/>
    <w:rsid w:val="008B1FC0"/>
    <w:rsid w:val="008B226B"/>
    <w:rsid w:val="008B4332"/>
    <w:rsid w:val="008B4541"/>
    <w:rsid w:val="008B5079"/>
    <w:rsid w:val="008B664B"/>
    <w:rsid w:val="008B671E"/>
    <w:rsid w:val="008C0226"/>
    <w:rsid w:val="008C0D98"/>
    <w:rsid w:val="008C0FA2"/>
    <w:rsid w:val="008C2DC1"/>
    <w:rsid w:val="008C350A"/>
    <w:rsid w:val="008C3A0A"/>
    <w:rsid w:val="008C7DBE"/>
    <w:rsid w:val="008D1688"/>
    <w:rsid w:val="008D1971"/>
    <w:rsid w:val="008D2706"/>
    <w:rsid w:val="008D2F95"/>
    <w:rsid w:val="008D2FCD"/>
    <w:rsid w:val="008D319F"/>
    <w:rsid w:val="008D3BE3"/>
    <w:rsid w:val="008D4286"/>
    <w:rsid w:val="008D5030"/>
    <w:rsid w:val="008D6BC2"/>
    <w:rsid w:val="008E194C"/>
    <w:rsid w:val="008E2E9A"/>
    <w:rsid w:val="008E556E"/>
    <w:rsid w:val="008F1373"/>
    <w:rsid w:val="008F1950"/>
    <w:rsid w:val="008F284C"/>
    <w:rsid w:val="008F3B75"/>
    <w:rsid w:val="008F6457"/>
    <w:rsid w:val="008F69B3"/>
    <w:rsid w:val="008F6D33"/>
    <w:rsid w:val="008F709A"/>
    <w:rsid w:val="008F7FF5"/>
    <w:rsid w:val="009006B8"/>
    <w:rsid w:val="00901C04"/>
    <w:rsid w:val="00905064"/>
    <w:rsid w:val="00905B1C"/>
    <w:rsid w:val="00906BED"/>
    <w:rsid w:val="0090716D"/>
    <w:rsid w:val="00907D3D"/>
    <w:rsid w:val="00910B24"/>
    <w:rsid w:val="00910DDC"/>
    <w:rsid w:val="009119A4"/>
    <w:rsid w:val="009122BC"/>
    <w:rsid w:val="009139C0"/>
    <w:rsid w:val="009146FF"/>
    <w:rsid w:val="00914835"/>
    <w:rsid w:val="00914D3E"/>
    <w:rsid w:val="00915008"/>
    <w:rsid w:val="00921C72"/>
    <w:rsid w:val="00925047"/>
    <w:rsid w:val="0092523F"/>
    <w:rsid w:val="0092579B"/>
    <w:rsid w:val="009270A2"/>
    <w:rsid w:val="00931AA5"/>
    <w:rsid w:val="00932579"/>
    <w:rsid w:val="00932731"/>
    <w:rsid w:val="00933F71"/>
    <w:rsid w:val="009345CB"/>
    <w:rsid w:val="0093473F"/>
    <w:rsid w:val="009347B3"/>
    <w:rsid w:val="00935018"/>
    <w:rsid w:val="00936BD1"/>
    <w:rsid w:val="00937561"/>
    <w:rsid w:val="0093770F"/>
    <w:rsid w:val="00937F03"/>
    <w:rsid w:val="00940AED"/>
    <w:rsid w:val="00940B06"/>
    <w:rsid w:val="00941AD5"/>
    <w:rsid w:val="00943D80"/>
    <w:rsid w:val="00947873"/>
    <w:rsid w:val="00950A1E"/>
    <w:rsid w:val="00951534"/>
    <w:rsid w:val="00951685"/>
    <w:rsid w:val="00951F4E"/>
    <w:rsid w:val="00952F78"/>
    <w:rsid w:val="00954CE6"/>
    <w:rsid w:val="009562D1"/>
    <w:rsid w:val="00960D75"/>
    <w:rsid w:val="00961885"/>
    <w:rsid w:val="00963F1E"/>
    <w:rsid w:val="00964B39"/>
    <w:rsid w:val="00967AD3"/>
    <w:rsid w:val="00967D15"/>
    <w:rsid w:val="00967DA2"/>
    <w:rsid w:val="00971164"/>
    <w:rsid w:val="00971A46"/>
    <w:rsid w:val="009722A7"/>
    <w:rsid w:val="00973218"/>
    <w:rsid w:val="00974A9A"/>
    <w:rsid w:val="0097630A"/>
    <w:rsid w:val="00980FDA"/>
    <w:rsid w:val="00983C1D"/>
    <w:rsid w:val="0098408D"/>
    <w:rsid w:val="00991E21"/>
    <w:rsid w:val="009920AE"/>
    <w:rsid w:val="00992240"/>
    <w:rsid w:val="009923E6"/>
    <w:rsid w:val="009928EA"/>
    <w:rsid w:val="00992DF6"/>
    <w:rsid w:val="00992F0E"/>
    <w:rsid w:val="0099328F"/>
    <w:rsid w:val="00993D4F"/>
    <w:rsid w:val="00995629"/>
    <w:rsid w:val="00995DD8"/>
    <w:rsid w:val="00996A41"/>
    <w:rsid w:val="00997CA5"/>
    <w:rsid w:val="00997D6D"/>
    <w:rsid w:val="009A0E1B"/>
    <w:rsid w:val="009A1128"/>
    <w:rsid w:val="009A348F"/>
    <w:rsid w:val="009A48A2"/>
    <w:rsid w:val="009A4945"/>
    <w:rsid w:val="009B0117"/>
    <w:rsid w:val="009B048A"/>
    <w:rsid w:val="009B0972"/>
    <w:rsid w:val="009B0CC9"/>
    <w:rsid w:val="009B360B"/>
    <w:rsid w:val="009B5894"/>
    <w:rsid w:val="009B6133"/>
    <w:rsid w:val="009B791D"/>
    <w:rsid w:val="009C03C3"/>
    <w:rsid w:val="009C08FD"/>
    <w:rsid w:val="009C2640"/>
    <w:rsid w:val="009C4589"/>
    <w:rsid w:val="009C5676"/>
    <w:rsid w:val="009C5836"/>
    <w:rsid w:val="009C5D33"/>
    <w:rsid w:val="009C6C37"/>
    <w:rsid w:val="009C6D31"/>
    <w:rsid w:val="009C70BE"/>
    <w:rsid w:val="009D058C"/>
    <w:rsid w:val="009D1093"/>
    <w:rsid w:val="009D3B22"/>
    <w:rsid w:val="009D5101"/>
    <w:rsid w:val="009D5E8C"/>
    <w:rsid w:val="009D6022"/>
    <w:rsid w:val="009D68E2"/>
    <w:rsid w:val="009D6A0F"/>
    <w:rsid w:val="009D75C9"/>
    <w:rsid w:val="009E08DC"/>
    <w:rsid w:val="009E1060"/>
    <w:rsid w:val="009E2E2B"/>
    <w:rsid w:val="009E5731"/>
    <w:rsid w:val="009E6314"/>
    <w:rsid w:val="009E6A7E"/>
    <w:rsid w:val="009F2D68"/>
    <w:rsid w:val="009F2E95"/>
    <w:rsid w:val="009F3519"/>
    <w:rsid w:val="009F42A4"/>
    <w:rsid w:val="009F5B6C"/>
    <w:rsid w:val="009F76F9"/>
    <w:rsid w:val="00A019BE"/>
    <w:rsid w:val="00A01ECB"/>
    <w:rsid w:val="00A02C77"/>
    <w:rsid w:val="00A03986"/>
    <w:rsid w:val="00A0425C"/>
    <w:rsid w:val="00A05944"/>
    <w:rsid w:val="00A065AF"/>
    <w:rsid w:val="00A06BDB"/>
    <w:rsid w:val="00A072CB"/>
    <w:rsid w:val="00A07808"/>
    <w:rsid w:val="00A10E9D"/>
    <w:rsid w:val="00A11668"/>
    <w:rsid w:val="00A165F7"/>
    <w:rsid w:val="00A169BE"/>
    <w:rsid w:val="00A16AF5"/>
    <w:rsid w:val="00A17872"/>
    <w:rsid w:val="00A2140F"/>
    <w:rsid w:val="00A21B73"/>
    <w:rsid w:val="00A21DB5"/>
    <w:rsid w:val="00A23711"/>
    <w:rsid w:val="00A24534"/>
    <w:rsid w:val="00A25C3F"/>
    <w:rsid w:val="00A26DBD"/>
    <w:rsid w:val="00A27505"/>
    <w:rsid w:val="00A27944"/>
    <w:rsid w:val="00A302AB"/>
    <w:rsid w:val="00A33836"/>
    <w:rsid w:val="00A3435E"/>
    <w:rsid w:val="00A355EF"/>
    <w:rsid w:val="00A36D81"/>
    <w:rsid w:val="00A37A7A"/>
    <w:rsid w:val="00A44390"/>
    <w:rsid w:val="00A451C1"/>
    <w:rsid w:val="00A452F9"/>
    <w:rsid w:val="00A45BFB"/>
    <w:rsid w:val="00A460A0"/>
    <w:rsid w:val="00A46B34"/>
    <w:rsid w:val="00A46DDC"/>
    <w:rsid w:val="00A50C49"/>
    <w:rsid w:val="00A51276"/>
    <w:rsid w:val="00A5163D"/>
    <w:rsid w:val="00A552A1"/>
    <w:rsid w:val="00A559F2"/>
    <w:rsid w:val="00A55F2B"/>
    <w:rsid w:val="00A577F2"/>
    <w:rsid w:val="00A60D4D"/>
    <w:rsid w:val="00A612D7"/>
    <w:rsid w:val="00A61F9B"/>
    <w:rsid w:val="00A6299F"/>
    <w:rsid w:val="00A6305C"/>
    <w:rsid w:val="00A651E1"/>
    <w:rsid w:val="00A702F1"/>
    <w:rsid w:val="00A71A70"/>
    <w:rsid w:val="00A72C13"/>
    <w:rsid w:val="00A73785"/>
    <w:rsid w:val="00A74527"/>
    <w:rsid w:val="00A776A4"/>
    <w:rsid w:val="00A820ED"/>
    <w:rsid w:val="00A82434"/>
    <w:rsid w:val="00A83A46"/>
    <w:rsid w:val="00A847C7"/>
    <w:rsid w:val="00A8629F"/>
    <w:rsid w:val="00A93D15"/>
    <w:rsid w:val="00A944D5"/>
    <w:rsid w:val="00A95106"/>
    <w:rsid w:val="00A954ED"/>
    <w:rsid w:val="00A95A12"/>
    <w:rsid w:val="00A97A93"/>
    <w:rsid w:val="00AA0BE1"/>
    <w:rsid w:val="00AA15A4"/>
    <w:rsid w:val="00AA4DA8"/>
    <w:rsid w:val="00AA5C29"/>
    <w:rsid w:val="00AA6BD6"/>
    <w:rsid w:val="00AA7A3D"/>
    <w:rsid w:val="00AB0BF4"/>
    <w:rsid w:val="00AB1FF8"/>
    <w:rsid w:val="00AB28F8"/>
    <w:rsid w:val="00AB2910"/>
    <w:rsid w:val="00AB2C3F"/>
    <w:rsid w:val="00AB2FB0"/>
    <w:rsid w:val="00AB356B"/>
    <w:rsid w:val="00AB3D56"/>
    <w:rsid w:val="00AB3E87"/>
    <w:rsid w:val="00AB480F"/>
    <w:rsid w:val="00AB599E"/>
    <w:rsid w:val="00AB73F3"/>
    <w:rsid w:val="00AB75D6"/>
    <w:rsid w:val="00AB7B04"/>
    <w:rsid w:val="00AC0540"/>
    <w:rsid w:val="00AC0E5B"/>
    <w:rsid w:val="00AC0F8C"/>
    <w:rsid w:val="00AC3E64"/>
    <w:rsid w:val="00AC5068"/>
    <w:rsid w:val="00AC6635"/>
    <w:rsid w:val="00AC7289"/>
    <w:rsid w:val="00AD060D"/>
    <w:rsid w:val="00AD0D04"/>
    <w:rsid w:val="00AD19DF"/>
    <w:rsid w:val="00AD2AE7"/>
    <w:rsid w:val="00AD43C7"/>
    <w:rsid w:val="00AD63D3"/>
    <w:rsid w:val="00AE02FF"/>
    <w:rsid w:val="00AE3192"/>
    <w:rsid w:val="00AE3F89"/>
    <w:rsid w:val="00AE47B6"/>
    <w:rsid w:val="00AE4F2B"/>
    <w:rsid w:val="00AE52E3"/>
    <w:rsid w:val="00AE5F7A"/>
    <w:rsid w:val="00AE6BF9"/>
    <w:rsid w:val="00AE772B"/>
    <w:rsid w:val="00AF0245"/>
    <w:rsid w:val="00AF14C1"/>
    <w:rsid w:val="00AF26AC"/>
    <w:rsid w:val="00AF3752"/>
    <w:rsid w:val="00AF4FB8"/>
    <w:rsid w:val="00AF5120"/>
    <w:rsid w:val="00B00079"/>
    <w:rsid w:val="00B0009D"/>
    <w:rsid w:val="00B00A6F"/>
    <w:rsid w:val="00B00B7A"/>
    <w:rsid w:val="00B033D9"/>
    <w:rsid w:val="00B04B9D"/>
    <w:rsid w:val="00B04BC1"/>
    <w:rsid w:val="00B04CDD"/>
    <w:rsid w:val="00B04FE7"/>
    <w:rsid w:val="00B0538A"/>
    <w:rsid w:val="00B0571F"/>
    <w:rsid w:val="00B07DCA"/>
    <w:rsid w:val="00B12168"/>
    <w:rsid w:val="00B1360E"/>
    <w:rsid w:val="00B15DD8"/>
    <w:rsid w:val="00B16201"/>
    <w:rsid w:val="00B16EB0"/>
    <w:rsid w:val="00B20A91"/>
    <w:rsid w:val="00B210C6"/>
    <w:rsid w:val="00B2286C"/>
    <w:rsid w:val="00B23D80"/>
    <w:rsid w:val="00B246C0"/>
    <w:rsid w:val="00B25E2F"/>
    <w:rsid w:val="00B26169"/>
    <w:rsid w:val="00B26DB1"/>
    <w:rsid w:val="00B2797E"/>
    <w:rsid w:val="00B31321"/>
    <w:rsid w:val="00B330D8"/>
    <w:rsid w:val="00B35B84"/>
    <w:rsid w:val="00B35F37"/>
    <w:rsid w:val="00B3633A"/>
    <w:rsid w:val="00B40D67"/>
    <w:rsid w:val="00B43FBB"/>
    <w:rsid w:val="00B448A5"/>
    <w:rsid w:val="00B45BEA"/>
    <w:rsid w:val="00B47AEB"/>
    <w:rsid w:val="00B5043D"/>
    <w:rsid w:val="00B51757"/>
    <w:rsid w:val="00B517D2"/>
    <w:rsid w:val="00B518AE"/>
    <w:rsid w:val="00B51D2E"/>
    <w:rsid w:val="00B51ED9"/>
    <w:rsid w:val="00B55DBC"/>
    <w:rsid w:val="00B55F99"/>
    <w:rsid w:val="00B5682D"/>
    <w:rsid w:val="00B571E5"/>
    <w:rsid w:val="00B6009F"/>
    <w:rsid w:val="00B63AE7"/>
    <w:rsid w:val="00B64E94"/>
    <w:rsid w:val="00B65AAD"/>
    <w:rsid w:val="00B676E1"/>
    <w:rsid w:val="00B74D47"/>
    <w:rsid w:val="00B74F95"/>
    <w:rsid w:val="00B805FE"/>
    <w:rsid w:val="00B823BB"/>
    <w:rsid w:val="00B837D4"/>
    <w:rsid w:val="00B83825"/>
    <w:rsid w:val="00B85614"/>
    <w:rsid w:val="00B85DEA"/>
    <w:rsid w:val="00B86544"/>
    <w:rsid w:val="00B86647"/>
    <w:rsid w:val="00B8714A"/>
    <w:rsid w:val="00B87847"/>
    <w:rsid w:val="00B908F4"/>
    <w:rsid w:val="00B917F0"/>
    <w:rsid w:val="00B9196C"/>
    <w:rsid w:val="00B91E8A"/>
    <w:rsid w:val="00B920BF"/>
    <w:rsid w:val="00B93672"/>
    <w:rsid w:val="00B9436D"/>
    <w:rsid w:val="00B9522D"/>
    <w:rsid w:val="00B96663"/>
    <w:rsid w:val="00B966C2"/>
    <w:rsid w:val="00B96E5A"/>
    <w:rsid w:val="00BA10C3"/>
    <w:rsid w:val="00BA183A"/>
    <w:rsid w:val="00BA24F4"/>
    <w:rsid w:val="00BA3AA9"/>
    <w:rsid w:val="00BA5D2C"/>
    <w:rsid w:val="00BA5FA0"/>
    <w:rsid w:val="00BA7522"/>
    <w:rsid w:val="00BB185F"/>
    <w:rsid w:val="00BB3831"/>
    <w:rsid w:val="00BB5B23"/>
    <w:rsid w:val="00BB6F20"/>
    <w:rsid w:val="00BB7020"/>
    <w:rsid w:val="00BB7B5A"/>
    <w:rsid w:val="00BC163F"/>
    <w:rsid w:val="00BC179A"/>
    <w:rsid w:val="00BC335D"/>
    <w:rsid w:val="00BC50DD"/>
    <w:rsid w:val="00BC5BC7"/>
    <w:rsid w:val="00BC6C2B"/>
    <w:rsid w:val="00BC7D05"/>
    <w:rsid w:val="00BD0A1B"/>
    <w:rsid w:val="00BD2462"/>
    <w:rsid w:val="00BD3243"/>
    <w:rsid w:val="00BD3922"/>
    <w:rsid w:val="00BD4C81"/>
    <w:rsid w:val="00BD51C1"/>
    <w:rsid w:val="00BD5567"/>
    <w:rsid w:val="00BD6867"/>
    <w:rsid w:val="00BD7E1B"/>
    <w:rsid w:val="00BE0A64"/>
    <w:rsid w:val="00BE1111"/>
    <w:rsid w:val="00BE1441"/>
    <w:rsid w:val="00BE52D3"/>
    <w:rsid w:val="00BE6479"/>
    <w:rsid w:val="00BE6CCF"/>
    <w:rsid w:val="00BF1399"/>
    <w:rsid w:val="00BF1943"/>
    <w:rsid w:val="00BF1EBA"/>
    <w:rsid w:val="00BF4B0C"/>
    <w:rsid w:val="00BF731B"/>
    <w:rsid w:val="00C0023B"/>
    <w:rsid w:val="00C003B3"/>
    <w:rsid w:val="00C00509"/>
    <w:rsid w:val="00C00C0F"/>
    <w:rsid w:val="00C01578"/>
    <w:rsid w:val="00C038EE"/>
    <w:rsid w:val="00C07642"/>
    <w:rsid w:val="00C11792"/>
    <w:rsid w:val="00C127CB"/>
    <w:rsid w:val="00C13A4E"/>
    <w:rsid w:val="00C15953"/>
    <w:rsid w:val="00C16D2D"/>
    <w:rsid w:val="00C210FB"/>
    <w:rsid w:val="00C22275"/>
    <w:rsid w:val="00C23857"/>
    <w:rsid w:val="00C2462B"/>
    <w:rsid w:val="00C24FB4"/>
    <w:rsid w:val="00C25E88"/>
    <w:rsid w:val="00C25F06"/>
    <w:rsid w:val="00C26200"/>
    <w:rsid w:val="00C266A5"/>
    <w:rsid w:val="00C274C1"/>
    <w:rsid w:val="00C27933"/>
    <w:rsid w:val="00C33274"/>
    <w:rsid w:val="00C332AF"/>
    <w:rsid w:val="00C34654"/>
    <w:rsid w:val="00C35382"/>
    <w:rsid w:val="00C3646E"/>
    <w:rsid w:val="00C37C8D"/>
    <w:rsid w:val="00C40E74"/>
    <w:rsid w:val="00C41B4D"/>
    <w:rsid w:val="00C42630"/>
    <w:rsid w:val="00C44B8C"/>
    <w:rsid w:val="00C46A88"/>
    <w:rsid w:val="00C47376"/>
    <w:rsid w:val="00C477EB"/>
    <w:rsid w:val="00C50F7A"/>
    <w:rsid w:val="00C54821"/>
    <w:rsid w:val="00C56278"/>
    <w:rsid w:val="00C61E8E"/>
    <w:rsid w:val="00C622C2"/>
    <w:rsid w:val="00C62B0D"/>
    <w:rsid w:val="00C62ED3"/>
    <w:rsid w:val="00C6317A"/>
    <w:rsid w:val="00C636C5"/>
    <w:rsid w:val="00C636E8"/>
    <w:rsid w:val="00C64483"/>
    <w:rsid w:val="00C6698C"/>
    <w:rsid w:val="00C71995"/>
    <w:rsid w:val="00C73F00"/>
    <w:rsid w:val="00C75235"/>
    <w:rsid w:val="00C761B9"/>
    <w:rsid w:val="00C76BDB"/>
    <w:rsid w:val="00C80331"/>
    <w:rsid w:val="00C80C29"/>
    <w:rsid w:val="00C82D52"/>
    <w:rsid w:val="00C847B1"/>
    <w:rsid w:val="00C84F21"/>
    <w:rsid w:val="00C8778E"/>
    <w:rsid w:val="00C879F4"/>
    <w:rsid w:val="00C90DF0"/>
    <w:rsid w:val="00C9256E"/>
    <w:rsid w:val="00C95623"/>
    <w:rsid w:val="00C97B34"/>
    <w:rsid w:val="00CA2FB8"/>
    <w:rsid w:val="00CA4161"/>
    <w:rsid w:val="00CA61D6"/>
    <w:rsid w:val="00CA65ED"/>
    <w:rsid w:val="00CB152F"/>
    <w:rsid w:val="00CB2443"/>
    <w:rsid w:val="00CB272E"/>
    <w:rsid w:val="00CB2908"/>
    <w:rsid w:val="00CC040B"/>
    <w:rsid w:val="00CC105F"/>
    <w:rsid w:val="00CC1EE4"/>
    <w:rsid w:val="00CC20EC"/>
    <w:rsid w:val="00CC3B9B"/>
    <w:rsid w:val="00CC409E"/>
    <w:rsid w:val="00CC44C0"/>
    <w:rsid w:val="00CC592D"/>
    <w:rsid w:val="00CC60C4"/>
    <w:rsid w:val="00CC75B0"/>
    <w:rsid w:val="00CC7F00"/>
    <w:rsid w:val="00CD4840"/>
    <w:rsid w:val="00CD4AAC"/>
    <w:rsid w:val="00CD59EC"/>
    <w:rsid w:val="00CD637D"/>
    <w:rsid w:val="00CD64C2"/>
    <w:rsid w:val="00CD6670"/>
    <w:rsid w:val="00CD6888"/>
    <w:rsid w:val="00CD6C00"/>
    <w:rsid w:val="00CD7055"/>
    <w:rsid w:val="00CD76C9"/>
    <w:rsid w:val="00CD77B4"/>
    <w:rsid w:val="00CE0F1C"/>
    <w:rsid w:val="00CE0FDE"/>
    <w:rsid w:val="00CE1438"/>
    <w:rsid w:val="00CE2DFF"/>
    <w:rsid w:val="00CE6570"/>
    <w:rsid w:val="00CF4B69"/>
    <w:rsid w:val="00CF518F"/>
    <w:rsid w:val="00D004FB"/>
    <w:rsid w:val="00D01124"/>
    <w:rsid w:val="00D01439"/>
    <w:rsid w:val="00D015EC"/>
    <w:rsid w:val="00D01D47"/>
    <w:rsid w:val="00D02C76"/>
    <w:rsid w:val="00D03C14"/>
    <w:rsid w:val="00D070E9"/>
    <w:rsid w:val="00D07A0E"/>
    <w:rsid w:val="00D10457"/>
    <w:rsid w:val="00D10600"/>
    <w:rsid w:val="00D116BA"/>
    <w:rsid w:val="00D12F32"/>
    <w:rsid w:val="00D13A23"/>
    <w:rsid w:val="00D15440"/>
    <w:rsid w:val="00D15AD6"/>
    <w:rsid w:val="00D2354E"/>
    <w:rsid w:val="00D23632"/>
    <w:rsid w:val="00D23AFB"/>
    <w:rsid w:val="00D249AE"/>
    <w:rsid w:val="00D25916"/>
    <w:rsid w:val="00D25A74"/>
    <w:rsid w:val="00D25AB4"/>
    <w:rsid w:val="00D26F2C"/>
    <w:rsid w:val="00D27AE6"/>
    <w:rsid w:val="00D301AC"/>
    <w:rsid w:val="00D302FA"/>
    <w:rsid w:val="00D320CB"/>
    <w:rsid w:val="00D3307B"/>
    <w:rsid w:val="00D34F8D"/>
    <w:rsid w:val="00D35318"/>
    <w:rsid w:val="00D4053A"/>
    <w:rsid w:val="00D40F92"/>
    <w:rsid w:val="00D411ED"/>
    <w:rsid w:val="00D43475"/>
    <w:rsid w:val="00D43D54"/>
    <w:rsid w:val="00D43E3B"/>
    <w:rsid w:val="00D44687"/>
    <w:rsid w:val="00D44B6A"/>
    <w:rsid w:val="00D44F36"/>
    <w:rsid w:val="00D461CF"/>
    <w:rsid w:val="00D46420"/>
    <w:rsid w:val="00D4680A"/>
    <w:rsid w:val="00D46F9C"/>
    <w:rsid w:val="00D478DD"/>
    <w:rsid w:val="00D47ADA"/>
    <w:rsid w:val="00D50BAD"/>
    <w:rsid w:val="00D51CAD"/>
    <w:rsid w:val="00D521CC"/>
    <w:rsid w:val="00D52DF7"/>
    <w:rsid w:val="00D53553"/>
    <w:rsid w:val="00D53913"/>
    <w:rsid w:val="00D558D4"/>
    <w:rsid w:val="00D56A57"/>
    <w:rsid w:val="00D577FB"/>
    <w:rsid w:val="00D611B6"/>
    <w:rsid w:val="00D62C4F"/>
    <w:rsid w:val="00D62CA3"/>
    <w:rsid w:val="00D655DE"/>
    <w:rsid w:val="00D70FAB"/>
    <w:rsid w:val="00D741D0"/>
    <w:rsid w:val="00D75788"/>
    <w:rsid w:val="00D823B3"/>
    <w:rsid w:val="00D827F7"/>
    <w:rsid w:val="00D835A7"/>
    <w:rsid w:val="00D84B68"/>
    <w:rsid w:val="00D8609D"/>
    <w:rsid w:val="00D86665"/>
    <w:rsid w:val="00D875AD"/>
    <w:rsid w:val="00D90194"/>
    <w:rsid w:val="00D9218D"/>
    <w:rsid w:val="00D937DB"/>
    <w:rsid w:val="00D95104"/>
    <w:rsid w:val="00D95D2F"/>
    <w:rsid w:val="00D96475"/>
    <w:rsid w:val="00D96B4E"/>
    <w:rsid w:val="00D97420"/>
    <w:rsid w:val="00DA0CA8"/>
    <w:rsid w:val="00DA12F8"/>
    <w:rsid w:val="00DA15C5"/>
    <w:rsid w:val="00DA2C77"/>
    <w:rsid w:val="00DA43D8"/>
    <w:rsid w:val="00DA52F1"/>
    <w:rsid w:val="00DA6658"/>
    <w:rsid w:val="00DB15A2"/>
    <w:rsid w:val="00DB24C6"/>
    <w:rsid w:val="00DB25B0"/>
    <w:rsid w:val="00DB340A"/>
    <w:rsid w:val="00DB4389"/>
    <w:rsid w:val="00DC06A4"/>
    <w:rsid w:val="00DC09CB"/>
    <w:rsid w:val="00DC15CE"/>
    <w:rsid w:val="00DC22E6"/>
    <w:rsid w:val="00DC231D"/>
    <w:rsid w:val="00DC236D"/>
    <w:rsid w:val="00DC38C5"/>
    <w:rsid w:val="00DC6190"/>
    <w:rsid w:val="00DC7539"/>
    <w:rsid w:val="00DD06D3"/>
    <w:rsid w:val="00DD3BF9"/>
    <w:rsid w:val="00DD42DD"/>
    <w:rsid w:val="00DD55BB"/>
    <w:rsid w:val="00DD5C73"/>
    <w:rsid w:val="00DD60FC"/>
    <w:rsid w:val="00DE1E65"/>
    <w:rsid w:val="00DE2463"/>
    <w:rsid w:val="00DE3F94"/>
    <w:rsid w:val="00DE48D2"/>
    <w:rsid w:val="00DE513E"/>
    <w:rsid w:val="00DE56EF"/>
    <w:rsid w:val="00DE60E9"/>
    <w:rsid w:val="00DE611F"/>
    <w:rsid w:val="00DE70C2"/>
    <w:rsid w:val="00DF04D9"/>
    <w:rsid w:val="00DF50A8"/>
    <w:rsid w:val="00E00586"/>
    <w:rsid w:val="00E04590"/>
    <w:rsid w:val="00E054F7"/>
    <w:rsid w:val="00E05BF5"/>
    <w:rsid w:val="00E06139"/>
    <w:rsid w:val="00E10F04"/>
    <w:rsid w:val="00E11304"/>
    <w:rsid w:val="00E1145D"/>
    <w:rsid w:val="00E11A21"/>
    <w:rsid w:val="00E11EF7"/>
    <w:rsid w:val="00E1407C"/>
    <w:rsid w:val="00E1412D"/>
    <w:rsid w:val="00E15B14"/>
    <w:rsid w:val="00E163F7"/>
    <w:rsid w:val="00E170C1"/>
    <w:rsid w:val="00E1794C"/>
    <w:rsid w:val="00E17D0F"/>
    <w:rsid w:val="00E20AC3"/>
    <w:rsid w:val="00E2102F"/>
    <w:rsid w:val="00E2189D"/>
    <w:rsid w:val="00E22B5D"/>
    <w:rsid w:val="00E23049"/>
    <w:rsid w:val="00E23EA1"/>
    <w:rsid w:val="00E27B3A"/>
    <w:rsid w:val="00E305E0"/>
    <w:rsid w:val="00E3096D"/>
    <w:rsid w:val="00E30C7D"/>
    <w:rsid w:val="00E32224"/>
    <w:rsid w:val="00E3229F"/>
    <w:rsid w:val="00E33E94"/>
    <w:rsid w:val="00E344B3"/>
    <w:rsid w:val="00E34BEB"/>
    <w:rsid w:val="00E34E5A"/>
    <w:rsid w:val="00E35174"/>
    <w:rsid w:val="00E3727A"/>
    <w:rsid w:val="00E40785"/>
    <w:rsid w:val="00E42AF1"/>
    <w:rsid w:val="00E43977"/>
    <w:rsid w:val="00E44AF8"/>
    <w:rsid w:val="00E452ED"/>
    <w:rsid w:val="00E453F0"/>
    <w:rsid w:val="00E4612E"/>
    <w:rsid w:val="00E464D7"/>
    <w:rsid w:val="00E46948"/>
    <w:rsid w:val="00E50E0D"/>
    <w:rsid w:val="00E52B0C"/>
    <w:rsid w:val="00E53703"/>
    <w:rsid w:val="00E55DDE"/>
    <w:rsid w:val="00E56DC7"/>
    <w:rsid w:val="00E57124"/>
    <w:rsid w:val="00E57176"/>
    <w:rsid w:val="00E574C4"/>
    <w:rsid w:val="00E601CB"/>
    <w:rsid w:val="00E60515"/>
    <w:rsid w:val="00E6133F"/>
    <w:rsid w:val="00E61C32"/>
    <w:rsid w:val="00E61CEA"/>
    <w:rsid w:val="00E63D78"/>
    <w:rsid w:val="00E6560D"/>
    <w:rsid w:val="00E65CDF"/>
    <w:rsid w:val="00E67018"/>
    <w:rsid w:val="00E744D6"/>
    <w:rsid w:val="00E802C7"/>
    <w:rsid w:val="00E81B98"/>
    <w:rsid w:val="00E849E7"/>
    <w:rsid w:val="00E86546"/>
    <w:rsid w:val="00E870C9"/>
    <w:rsid w:val="00E87B0A"/>
    <w:rsid w:val="00E87E4B"/>
    <w:rsid w:val="00E904C8"/>
    <w:rsid w:val="00E9229D"/>
    <w:rsid w:val="00E9413E"/>
    <w:rsid w:val="00E95104"/>
    <w:rsid w:val="00E95447"/>
    <w:rsid w:val="00E95713"/>
    <w:rsid w:val="00EA377C"/>
    <w:rsid w:val="00EA55CA"/>
    <w:rsid w:val="00EB046A"/>
    <w:rsid w:val="00EB0DCA"/>
    <w:rsid w:val="00EB242C"/>
    <w:rsid w:val="00EB3302"/>
    <w:rsid w:val="00EB4C24"/>
    <w:rsid w:val="00EB4E2A"/>
    <w:rsid w:val="00EB4E42"/>
    <w:rsid w:val="00EB5212"/>
    <w:rsid w:val="00EB7427"/>
    <w:rsid w:val="00EB76DA"/>
    <w:rsid w:val="00EC13FF"/>
    <w:rsid w:val="00EC2555"/>
    <w:rsid w:val="00EC43DA"/>
    <w:rsid w:val="00EC5229"/>
    <w:rsid w:val="00EC625F"/>
    <w:rsid w:val="00EC724A"/>
    <w:rsid w:val="00ED1876"/>
    <w:rsid w:val="00ED3A3F"/>
    <w:rsid w:val="00ED4D9F"/>
    <w:rsid w:val="00ED6366"/>
    <w:rsid w:val="00ED7FD9"/>
    <w:rsid w:val="00EE00A3"/>
    <w:rsid w:val="00EE1436"/>
    <w:rsid w:val="00EE2A65"/>
    <w:rsid w:val="00EE2BE0"/>
    <w:rsid w:val="00EE4E7F"/>
    <w:rsid w:val="00EE52E4"/>
    <w:rsid w:val="00EF110D"/>
    <w:rsid w:val="00EF3481"/>
    <w:rsid w:val="00EF4243"/>
    <w:rsid w:val="00EF46CC"/>
    <w:rsid w:val="00EF4A4F"/>
    <w:rsid w:val="00EF6F89"/>
    <w:rsid w:val="00F00C5F"/>
    <w:rsid w:val="00F019A3"/>
    <w:rsid w:val="00F01C14"/>
    <w:rsid w:val="00F02097"/>
    <w:rsid w:val="00F02CB9"/>
    <w:rsid w:val="00F0474D"/>
    <w:rsid w:val="00F05434"/>
    <w:rsid w:val="00F07D92"/>
    <w:rsid w:val="00F10097"/>
    <w:rsid w:val="00F1011A"/>
    <w:rsid w:val="00F110AE"/>
    <w:rsid w:val="00F118CA"/>
    <w:rsid w:val="00F13C78"/>
    <w:rsid w:val="00F14DC2"/>
    <w:rsid w:val="00F14E6B"/>
    <w:rsid w:val="00F160ED"/>
    <w:rsid w:val="00F22481"/>
    <w:rsid w:val="00F26785"/>
    <w:rsid w:val="00F3039C"/>
    <w:rsid w:val="00F30923"/>
    <w:rsid w:val="00F30F1C"/>
    <w:rsid w:val="00F315A1"/>
    <w:rsid w:val="00F317A5"/>
    <w:rsid w:val="00F32B4F"/>
    <w:rsid w:val="00F40B3F"/>
    <w:rsid w:val="00F42EA1"/>
    <w:rsid w:val="00F4470B"/>
    <w:rsid w:val="00F45F3A"/>
    <w:rsid w:val="00F507EC"/>
    <w:rsid w:val="00F509EC"/>
    <w:rsid w:val="00F5260D"/>
    <w:rsid w:val="00F53DD0"/>
    <w:rsid w:val="00F54C3A"/>
    <w:rsid w:val="00F55860"/>
    <w:rsid w:val="00F56104"/>
    <w:rsid w:val="00F57122"/>
    <w:rsid w:val="00F57594"/>
    <w:rsid w:val="00F625AE"/>
    <w:rsid w:val="00F63D8E"/>
    <w:rsid w:val="00F64345"/>
    <w:rsid w:val="00F650D9"/>
    <w:rsid w:val="00F65B91"/>
    <w:rsid w:val="00F6607E"/>
    <w:rsid w:val="00F6641D"/>
    <w:rsid w:val="00F6645D"/>
    <w:rsid w:val="00F67100"/>
    <w:rsid w:val="00F756FA"/>
    <w:rsid w:val="00F75FD7"/>
    <w:rsid w:val="00F769DC"/>
    <w:rsid w:val="00F80413"/>
    <w:rsid w:val="00F818F5"/>
    <w:rsid w:val="00F826E0"/>
    <w:rsid w:val="00F83183"/>
    <w:rsid w:val="00F85EE3"/>
    <w:rsid w:val="00F865FD"/>
    <w:rsid w:val="00F8687C"/>
    <w:rsid w:val="00F9081C"/>
    <w:rsid w:val="00F90B8B"/>
    <w:rsid w:val="00F90BEF"/>
    <w:rsid w:val="00F90ECF"/>
    <w:rsid w:val="00F93727"/>
    <w:rsid w:val="00F945B7"/>
    <w:rsid w:val="00F9570B"/>
    <w:rsid w:val="00F96C69"/>
    <w:rsid w:val="00F97153"/>
    <w:rsid w:val="00F97CD1"/>
    <w:rsid w:val="00FA0604"/>
    <w:rsid w:val="00FA2C19"/>
    <w:rsid w:val="00FA447F"/>
    <w:rsid w:val="00FA4E23"/>
    <w:rsid w:val="00FA681C"/>
    <w:rsid w:val="00FA6F85"/>
    <w:rsid w:val="00FB0FC2"/>
    <w:rsid w:val="00FB16B8"/>
    <w:rsid w:val="00FB1A31"/>
    <w:rsid w:val="00FB2480"/>
    <w:rsid w:val="00FB3403"/>
    <w:rsid w:val="00FB344C"/>
    <w:rsid w:val="00FB3A9D"/>
    <w:rsid w:val="00FB41D2"/>
    <w:rsid w:val="00FB44F5"/>
    <w:rsid w:val="00FB485A"/>
    <w:rsid w:val="00FB5266"/>
    <w:rsid w:val="00FC01E2"/>
    <w:rsid w:val="00FC1BBF"/>
    <w:rsid w:val="00FC277F"/>
    <w:rsid w:val="00FC30C2"/>
    <w:rsid w:val="00FC44BE"/>
    <w:rsid w:val="00FC44CD"/>
    <w:rsid w:val="00FC4968"/>
    <w:rsid w:val="00FC6A38"/>
    <w:rsid w:val="00FC7090"/>
    <w:rsid w:val="00FC7D7C"/>
    <w:rsid w:val="00FD0FE7"/>
    <w:rsid w:val="00FD1546"/>
    <w:rsid w:val="00FD567F"/>
    <w:rsid w:val="00FD66E5"/>
    <w:rsid w:val="00FD7A69"/>
    <w:rsid w:val="00FE2340"/>
    <w:rsid w:val="00FE2E32"/>
    <w:rsid w:val="00FE2FBD"/>
    <w:rsid w:val="00FE53D8"/>
    <w:rsid w:val="00FE5F61"/>
    <w:rsid w:val="00FF0BF5"/>
    <w:rsid w:val="00FF0C26"/>
    <w:rsid w:val="00FF1326"/>
    <w:rsid w:val="00FF25ED"/>
    <w:rsid w:val="00FF28CB"/>
    <w:rsid w:val="00FF2AE1"/>
    <w:rsid w:val="00FF3117"/>
    <w:rsid w:val="00FF3882"/>
    <w:rsid w:val="00FF57EF"/>
    <w:rsid w:val="00FF699D"/>
    <w:rsid w:val="00FF7D79"/>
    <w:rsid w:val="286AFEC5"/>
    <w:rsid w:val="31BDDA54"/>
    <w:rsid w:val="491D42C0"/>
    <w:rsid w:val="49E33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E1E9D91F-2F0E-4846-9756-4B99D6FE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BE"/>
    <w:pPr>
      <w:spacing w:after="240" w:line="276" w:lineRule="auto"/>
    </w:pPr>
    <w:rPr>
      <w:sz w:val="22"/>
      <w:szCs w:val="22"/>
      <w:lang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617C8D"/>
    <w:pPr>
      <w:spacing w:before="120" w:after="120" w:line="271" w:lineRule="auto"/>
      <w:outlineLvl w:val="2"/>
    </w:pPr>
    <w:rPr>
      <w:rFonts w:ascii="Cambria" w:hAnsi="Cambria"/>
      <w:b/>
      <w:bCs/>
      <w:sz w:val="28"/>
      <w:szCs w:val="24"/>
    </w:rPr>
  </w:style>
  <w:style w:type="paragraph" w:styleId="Heading4">
    <w:name w:val="heading 4"/>
    <w:basedOn w:val="Normal"/>
    <w:next w:val="Normal"/>
    <w:link w:val="Heading4Char"/>
    <w:autoRedefine/>
    <w:uiPriority w:val="9"/>
    <w:unhideWhenUsed/>
    <w:qFormat/>
    <w:rsid w:val="009928EA"/>
    <w:pPr>
      <w:spacing w:before="240"/>
      <w:outlineLvl w:val="3"/>
    </w:pPr>
    <w:rPr>
      <w:rFonts w:ascii="Cambria" w:hAnsi="Cambria"/>
      <w:b/>
      <w:bCs/>
      <w:iCs/>
      <w:sz w:val="24"/>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uiPriority w:val="9"/>
    <w:semiHidden/>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uiPriority w:val="9"/>
    <w:semiHidden/>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rsid w:val="00DE3F94"/>
    <w:rPr>
      <w:b/>
      <w:bCs/>
    </w:rPr>
  </w:style>
  <w:style w:type="character" w:styleId="Emphasis">
    <w:name w:val="Emphasis"/>
    <w:aliases w:val="Bold"/>
    <w:uiPriority w:val="20"/>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fr-CA" w:eastAsia="en-US" w:bidi="en-US"/>
    </w:rPr>
  </w:style>
  <w:style w:type="paragraph" w:styleId="ListParagraph">
    <w:name w:val="List Paragraph"/>
    <w:aliases w:val="Out Scope"/>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fr-CA"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uiPriority w:val="9"/>
    <w:rsid w:val="009928EA"/>
    <w:rPr>
      <w:rFonts w:ascii="Cambria" w:hAnsi="Cambria"/>
      <w:b/>
      <w:bCs/>
      <w:iCs/>
      <w:sz w:val="24"/>
      <w:szCs w:val="22"/>
      <w:lang w:eastAsia="en-US" w:bidi="en-US"/>
    </w:rPr>
  </w:style>
  <w:style w:type="character" w:customStyle="1" w:styleId="Heading5Char">
    <w:name w:val="Heading 5 Char"/>
    <w:link w:val="Heading5"/>
    <w:rsid w:val="00BD0A1B"/>
    <w:rPr>
      <w:rFonts w:ascii="Cambria" w:hAnsi="Cambria"/>
      <w:b/>
      <w:bCs/>
      <w:sz w:val="22"/>
      <w:lang w:val="fr-CA" w:eastAsia="en-US"/>
    </w:rPr>
  </w:style>
  <w:style w:type="character" w:customStyle="1" w:styleId="Heading6Char">
    <w:name w:val="Heading 6 Char"/>
    <w:link w:val="Heading6"/>
    <w:uiPriority w:val="9"/>
    <w:semiHidden/>
    <w:rsid w:val="001A3E9F"/>
    <w:rPr>
      <w:rFonts w:ascii="Cambria" w:hAnsi="Cambria"/>
      <w:b/>
      <w:bCs/>
      <w:iCs/>
      <w:color w:val="7F7F7F"/>
      <w:lang w:val="fr-CA" w:eastAsia="en-US"/>
    </w:rPr>
  </w:style>
  <w:style w:type="character" w:customStyle="1" w:styleId="Heading7Char">
    <w:name w:val="Heading 7 Char"/>
    <w:link w:val="Heading7"/>
    <w:uiPriority w:val="9"/>
    <w:semiHidden/>
    <w:rsid w:val="001A3E9F"/>
    <w:rPr>
      <w:rFonts w:ascii="Cambria" w:hAnsi="Cambria"/>
      <w:i/>
      <w:iCs/>
      <w:lang w:val="fr-CA" w:eastAsia="en-U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6E4CBB"/>
    <w:pPr>
      <w:spacing w:after="100"/>
    </w:pPr>
  </w:style>
  <w:style w:type="paragraph" w:styleId="TOC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fr-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eastAsia="fr-CA" w:bidi="ar-SA"/>
    </w:rPr>
  </w:style>
  <w:style w:type="character" w:customStyle="1" w:styleId="ListParagraphChar">
    <w:name w:val="List Paragraph Char"/>
    <w:aliases w:val="Out Scope Char"/>
    <w:basedOn w:val="DefaultParagraphFont"/>
    <w:link w:val="ListParagraph"/>
    <w:uiPriority w:val="34"/>
    <w:rsid w:val="00B033D9"/>
    <w:rPr>
      <w:sz w:val="22"/>
      <w:szCs w:val="22"/>
      <w:lang w:val="fr-CA" w:eastAsia="en-US" w:bidi="en-US"/>
    </w:rPr>
  </w:style>
  <w:style w:type="paragraph" w:styleId="FootnoteText">
    <w:name w:val="footnote text"/>
    <w:basedOn w:val="Normal"/>
    <w:link w:val="FootnoteTextChar"/>
    <w:uiPriority w:val="99"/>
    <w:semiHidden/>
    <w:unhideWhenUsed/>
    <w:rsid w:val="00907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D3D"/>
    <w:rPr>
      <w:lang w:val="fr-CA" w:eastAsia="en-US" w:bidi="en-US"/>
    </w:rPr>
  </w:style>
  <w:style w:type="character" w:styleId="FootnoteReference">
    <w:name w:val="footnote reference"/>
    <w:basedOn w:val="DefaultParagraphFont"/>
    <w:uiPriority w:val="99"/>
    <w:semiHidden/>
    <w:unhideWhenUsed/>
    <w:rsid w:val="00907D3D"/>
    <w:rPr>
      <w:vertAlign w:val="superscript"/>
    </w:rPr>
  </w:style>
  <w:style w:type="table" w:customStyle="1" w:styleId="Grilledutableau111">
    <w:name w:val="Grille du tableau111"/>
    <w:basedOn w:val="TableNormal"/>
    <w:next w:val="TableGrid"/>
    <w:rsid w:val="009C5836"/>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rapport">
    <w:name w:val="Paragraphe rapport"/>
    <w:basedOn w:val="Normal"/>
    <w:link w:val="ParagrapherapportCar"/>
    <w:qFormat/>
    <w:rsid w:val="009C5836"/>
    <w:pPr>
      <w:widowControl w:val="0"/>
      <w:autoSpaceDE w:val="0"/>
      <w:autoSpaceDN w:val="0"/>
      <w:adjustRightInd w:val="0"/>
      <w:spacing w:after="0"/>
    </w:pPr>
    <w:rPr>
      <w:rFonts w:ascii="Tahoma" w:hAnsi="Tahoma"/>
      <w:sz w:val="20"/>
      <w:szCs w:val="20"/>
      <w:lang w:eastAsia="x-none" w:bidi="ar-SA"/>
    </w:rPr>
  </w:style>
  <w:style w:type="character" w:customStyle="1" w:styleId="ParagrapherapportCar">
    <w:name w:val="Paragraphe rapport Car"/>
    <w:link w:val="Paragrapherapport"/>
    <w:rsid w:val="009C5836"/>
    <w:rPr>
      <w:rFonts w:ascii="Tahoma" w:hAnsi="Tahoma"/>
      <w:lang w:val="fr-CA" w:eastAsia="x-none"/>
    </w:rPr>
  </w:style>
  <w:style w:type="table" w:customStyle="1" w:styleId="Listeclaire2">
    <w:name w:val="Liste claire2"/>
    <w:basedOn w:val="TableNormal"/>
    <w:next w:val="LightList"/>
    <w:uiPriority w:val="61"/>
    <w:rsid w:val="009C5836"/>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9C58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question">
    <w:name w:val="question"/>
    <w:basedOn w:val="Normal"/>
    <w:link w:val="questionChar"/>
    <w:qFormat/>
    <w:rsid w:val="00223E3F"/>
    <w:pPr>
      <w:keepNext/>
      <w:keepLines/>
      <w:numPr>
        <w:numId w:val="2"/>
      </w:numPr>
      <w:spacing w:before="160" w:after="160" w:line="264" w:lineRule="auto"/>
      <w:ind w:left="357" w:hanging="357"/>
      <w:jc w:val="both"/>
    </w:pPr>
    <w:rPr>
      <w:rFonts w:ascii="Arial" w:hAnsi="Arial"/>
      <w:color w:val="000000"/>
      <w:sz w:val="16"/>
      <w:szCs w:val="16"/>
      <w:lang w:bidi="ar-SA"/>
    </w:rPr>
  </w:style>
  <w:style w:type="character" w:customStyle="1" w:styleId="questionChar">
    <w:name w:val="question Char"/>
    <w:basedOn w:val="DefaultParagraphFont"/>
    <w:link w:val="question"/>
    <w:rsid w:val="00223E3F"/>
    <w:rPr>
      <w:rFonts w:ascii="Arial" w:hAnsi="Arial"/>
      <w:color w:val="000000"/>
      <w:sz w:val="16"/>
      <w:szCs w:val="16"/>
      <w:lang w:eastAsia="en-US"/>
    </w:rPr>
  </w:style>
  <w:style w:type="paragraph" w:customStyle="1" w:styleId="answer">
    <w:name w:val="answer"/>
    <w:basedOn w:val="Normal"/>
    <w:link w:val="answerChar"/>
    <w:qFormat/>
    <w:rsid w:val="00223E3F"/>
    <w:pPr>
      <w:numPr>
        <w:numId w:val="3"/>
      </w:numPr>
      <w:spacing w:after="0" w:line="240" w:lineRule="auto"/>
      <w:jc w:val="both"/>
    </w:pPr>
    <w:rPr>
      <w:rFonts w:ascii="Arial" w:hAnsi="Arial"/>
      <w:color w:val="000000"/>
      <w:sz w:val="16"/>
      <w:szCs w:val="16"/>
      <w:lang w:bidi="ar-SA"/>
    </w:rPr>
  </w:style>
  <w:style w:type="character" w:customStyle="1" w:styleId="answerChar">
    <w:name w:val="answer Char"/>
    <w:basedOn w:val="DefaultParagraphFont"/>
    <w:link w:val="answer"/>
    <w:rsid w:val="00223E3F"/>
    <w:rPr>
      <w:rFonts w:ascii="Arial" w:hAnsi="Arial"/>
      <w:color w:val="000000"/>
      <w:sz w:val="16"/>
      <w:szCs w:val="16"/>
      <w:lang w:eastAsia="en-US"/>
    </w:rPr>
  </w:style>
  <w:style w:type="paragraph" w:customStyle="1" w:styleId="Instruction2">
    <w:name w:val="Instruction 2"/>
    <w:basedOn w:val="Normal"/>
    <w:link w:val="Instruction2Char"/>
    <w:qFormat/>
    <w:rsid w:val="00B5682D"/>
    <w:pPr>
      <w:spacing w:before="160" w:after="160" w:line="240" w:lineRule="auto"/>
      <w:jc w:val="both"/>
    </w:pPr>
    <w:rPr>
      <w:rFonts w:ascii="Arial" w:hAnsi="Arial"/>
      <w:b/>
      <w:sz w:val="16"/>
      <w:szCs w:val="16"/>
      <w:lang w:bidi="ar-SA"/>
    </w:rPr>
  </w:style>
  <w:style w:type="character" w:customStyle="1" w:styleId="Instruction2Char">
    <w:name w:val="Instruction 2 Char"/>
    <w:basedOn w:val="DefaultParagraphFont"/>
    <w:link w:val="Instruction2"/>
    <w:rsid w:val="00B5682D"/>
    <w:rPr>
      <w:rFonts w:ascii="Arial" w:hAnsi="Arial"/>
      <w:b/>
      <w:sz w:val="16"/>
      <w:szCs w:val="16"/>
      <w:lang w:val="fr-CA" w:eastAsia="en-US"/>
    </w:rPr>
  </w:style>
  <w:style w:type="paragraph" w:customStyle="1" w:styleId="1-Q">
    <w:name w:val="1-Q"/>
    <w:basedOn w:val="Normal"/>
    <w:link w:val="1-QChar"/>
    <w:qFormat/>
    <w:rsid w:val="007812CE"/>
    <w:pPr>
      <w:spacing w:before="160" w:after="160" w:line="240" w:lineRule="auto"/>
      <w:ind w:left="425" w:hanging="425"/>
      <w:jc w:val="both"/>
    </w:pPr>
    <w:rPr>
      <w:rFonts w:ascii="Arial" w:hAnsi="Arial"/>
      <w:b/>
      <w:color w:val="000000"/>
      <w:sz w:val="16"/>
      <w:szCs w:val="16"/>
      <w:lang w:bidi="ar-SA"/>
    </w:rPr>
  </w:style>
  <w:style w:type="character" w:customStyle="1" w:styleId="1-QChar">
    <w:name w:val="1-Q Char"/>
    <w:basedOn w:val="DefaultParagraphFont"/>
    <w:link w:val="1-Q"/>
    <w:rsid w:val="007812CE"/>
    <w:rPr>
      <w:rFonts w:ascii="Arial" w:hAnsi="Arial"/>
      <w:b/>
      <w:color w:val="000000"/>
      <w:sz w:val="16"/>
      <w:szCs w:val="16"/>
      <w:lang w:val="fr-CA" w:eastAsia="en-US"/>
    </w:rPr>
  </w:style>
  <w:style w:type="paragraph" w:styleId="TOC4">
    <w:name w:val="toc 4"/>
    <w:basedOn w:val="Normal"/>
    <w:next w:val="Normal"/>
    <w:autoRedefine/>
    <w:uiPriority w:val="39"/>
    <w:unhideWhenUsed/>
    <w:rsid w:val="000C42B0"/>
    <w:pPr>
      <w:spacing w:after="100"/>
      <w:ind w:left="660"/>
    </w:pPr>
  </w:style>
  <w:style w:type="paragraph" w:styleId="TOC5">
    <w:name w:val="toc 5"/>
    <w:basedOn w:val="Normal"/>
    <w:next w:val="Normal"/>
    <w:autoRedefine/>
    <w:uiPriority w:val="39"/>
    <w:unhideWhenUsed/>
    <w:rsid w:val="000C42B0"/>
    <w:pPr>
      <w:spacing w:after="100"/>
      <w:ind w:left="880"/>
    </w:pPr>
  </w:style>
  <w:style w:type="paragraph" w:styleId="HTMLPreformatted">
    <w:name w:val="HTML Preformatted"/>
    <w:basedOn w:val="Normal"/>
    <w:link w:val="HTMLPreformattedChar"/>
    <w:uiPriority w:val="99"/>
    <w:rsid w:val="0087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val="en-US" w:bidi="ar-SA"/>
    </w:rPr>
  </w:style>
  <w:style w:type="character" w:customStyle="1" w:styleId="HTMLPreformattedChar">
    <w:name w:val="HTML Preformatted Char"/>
    <w:basedOn w:val="DefaultParagraphFont"/>
    <w:link w:val="HTMLPreformatted"/>
    <w:uiPriority w:val="99"/>
    <w:rsid w:val="00873B2B"/>
    <w:rPr>
      <w:rFonts w:ascii="Arial Unicode MS" w:eastAsia="Arial Unicode MS" w:hAnsi="Arial Unicode MS" w:cs="Arial Unicode MS"/>
      <w:lang w:val="en-US" w:eastAsia="en-US"/>
    </w:rPr>
  </w:style>
  <w:style w:type="paragraph" w:customStyle="1" w:styleId="Para">
    <w:name w:val="Para"/>
    <w:basedOn w:val="Normal"/>
    <w:link w:val="ParaChar"/>
    <w:qFormat/>
    <w:rsid w:val="00873B2B"/>
    <w:pPr>
      <w:widowControl w:val="0"/>
      <w:spacing w:before="160" w:after="0" w:line="240" w:lineRule="auto"/>
      <w:jc w:val="both"/>
    </w:pPr>
    <w:rPr>
      <w:rFonts w:ascii="Arial" w:hAnsi="Arial" w:cs="Arial"/>
      <w:sz w:val="16"/>
      <w:szCs w:val="16"/>
      <w:lang w:val="en-US" w:bidi="ar-SA"/>
    </w:rPr>
  </w:style>
  <w:style w:type="character" w:customStyle="1" w:styleId="ParaChar">
    <w:name w:val="Para Char"/>
    <w:basedOn w:val="DefaultParagraphFont"/>
    <w:link w:val="Para"/>
    <w:rsid w:val="00873B2B"/>
    <w:rPr>
      <w:rFonts w:ascii="Arial" w:hAnsi="Arial" w:cs="Arial"/>
      <w:sz w:val="16"/>
      <w:szCs w:val="16"/>
      <w:lang w:val="en-US" w:eastAsia="en-US"/>
    </w:rPr>
  </w:style>
  <w:style w:type="paragraph" w:customStyle="1" w:styleId="Instruction1">
    <w:name w:val="Instruction 1"/>
    <w:basedOn w:val="Normal"/>
    <w:link w:val="Instruction1Char"/>
    <w:qFormat/>
    <w:rsid w:val="00873B2B"/>
    <w:pPr>
      <w:spacing w:after="160" w:line="240" w:lineRule="auto"/>
      <w:ind w:firstLine="720"/>
      <w:jc w:val="both"/>
    </w:pPr>
    <w:rPr>
      <w:rFonts w:ascii="Arial" w:hAnsi="Arial"/>
      <w:b/>
      <w:color w:val="000000"/>
      <w:sz w:val="16"/>
      <w:szCs w:val="16"/>
      <w:lang w:val="en-US" w:bidi="ar-SA"/>
    </w:rPr>
  </w:style>
  <w:style w:type="character" w:customStyle="1" w:styleId="Instruction1Char">
    <w:name w:val="Instruction 1 Char"/>
    <w:basedOn w:val="DefaultParagraphFont"/>
    <w:link w:val="Instruction1"/>
    <w:rsid w:val="00873B2B"/>
    <w:rPr>
      <w:rFonts w:ascii="Arial" w:hAnsi="Arial"/>
      <w:b/>
      <w:color w:val="000000"/>
      <w:sz w:val="16"/>
      <w:szCs w:val="16"/>
      <w:lang w:val="en-US" w:eastAsia="en-US"/>
    </w:rPr>
  </w:style>
  <w:style w:type="character" w:styleId="UnresolvedMention">
    <w:name w:val="Unresolved Mention"/>
    <w:basedOn w:val="DefaultParagraphFont"/>
    <w:uiPriority w:val="99"/>
    <w:semiHidden/>
    <w:unhideWhenUsed/>
    <w:rsid w:val="00E601CB"/>
    <w:rPr>
      <w:color w:val="605E5C"/>
      <w:shd w:val="clear" w:color="auto" w:fill="E1DFDD"/>
    </w:rPr>
  </w:style>
  <w:style w:type="paragraph" w:customStyle="1" w:styleId="Question0">
    <w:name w:val="Question"/>
    <w:autoRedefine/>
    <w:rsid w:val="00170169"/>
    <w:pPr>
      <w:keepNext/>
      <w:overflowPunct w:val="0"/>
      <w:autoSpaceDE w:val="0"/>
      <w:autoSpaceDN w:val="0"/>
      <w:adjustRightInd w:val="0"/>
      <w:spacing w:after="120"/>
      <w:jc w:val="both"/>
      <w:textAlignment w:val="baseline"/>
    </w:pPr>
    <w:rPr>
      <w:rFonts w:ascii="Times New Roman" w:hAnsi="Times New Roman"/>
      <w:sz w:val="24"/>
      <w:szCs w:val="24"/>
      <w:lang w:eastAsia="en-US"/>
    </w:rPr>
  </w:style>
  <w:style w:type="paragraph" w:customStyle="1" w:styleId="Reponse">
    <w:name w:val="Reponse"/>
    <w:autoRedefine/>
    <w:rsid w:val="00170169"/>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lang w:eastAsia="en-US"/>
    </w:rPr>
  </w:style>
  <w:style w:type="paragraph" w:customStyle="1" w:styleId="Condition">
    <w:name w:val="Condition"/>
    <w:autoRedefine/>
    <w:rsid w:val="00170169"/>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hAnsi="Times New Roman"/>
      <w:lang w:val="en-US" w:eastAsia="en-US"/>
    </w:rPr>
  </w:style>
  <w:style w:type="paragraph" w:customStyle="1" w:styleId="Variable">
    <w:name w:val="Variable"/>
    <w:autoRedefine/>
    <w:rsid w:val="00170169"/>
    <w:pPr>
      <w:keepNext/>
      <w:tabs>
        <w:tab w:val="right" w:pos="8640"/>
      </w:tabs>
      <w:overflowPunct w:val="0"/>
      <w:autoSpaceDE w:val="0"/>
      <w:autoSpaceDN w:val="0"/>
      <w:adjustRightInd w:val="0"/>
      <w:spacing w:before="60" w:after="40"/>
      <w:textAlignment w:val="baseline"/>
    </w:pPr>
    <w:rPr>
      <w:rFonts w:ascii="Times New Roman" w:hAnsi="Times New Roman"/>
      <w:b/>
      <w:sz w:val="24"/>
      <w:szCs w:val="24"/>
      <w:lang w:val="en-US" w:eastAsia="en-US"/>
    </w:rPr>
  </w:style>
  <w:style w:type="paragraph" w:customStyle="1" w:styleId="EndQuestion">
    <w:name w:val="EndQuestion"/>
    <w:rsid w:val="00170169"/>
    <w:pPr>
      <w:widowControl w:val="0"/>
      <w:autoSpaceDE w:val="0"/>
      <w:autoSpaceDN w:val="0"/>
      <w:adjustRightInd w:val="0"/>
    </w:pPr>
    <w:rPr>
      <w:rFonts w:ascii="Times New Roman" w:hAnsi="Times New Roman"/>
      <w:sz w:val="24"/>
      <w:szCs w:val="24"/>
      <w:lang w:val="en-US" w:eastAsia="en-US"/>
    </w:rPr>
  </w:style>
  <w:style w:type="paragraph" w:customStyle="1" w:styleId="Note">
    <w:name w:val="Note"/>
    <w:uiPriority w:val="99"/>
    <w:rsid w:val="00170169"/>
    <w:pPr>
      <w:widowControl w:val="0"/>
      <w:autoSpaceDE w:val="0"/>
      <w:autoSpaceDN w:val="0"/>
      <w:adjustRightInd w:val="0"/>
    </w:pPr>
    <w:rPr>
      <w:rFonts w:ascii="Times New Roman" w:eastAsiaTheme="minorEastAsia" w:hAnsi="Times New Roman"/>
      <w:sz w:val="24"/>
      <w:szCs w:val="24"/>
      <w:lang w:val="en-US" w:eastAsia="en-US"/>
    </w:rPr>
  </w:style>
  <w:style w:type="paragraph" w:customStyle="1" w:styleId="T12">
    <w:name w:val="T12"/>
    <w:basedOn w:val="Normal"/>
    <w:rsid w:val="00A169BE"/>
    <w:pPr>
      <w:spacing w:after="0" w:line="240" w:lineRule="auto"/>
      <w:jc w:val="both"/>
    </w:pPr>
    <w:rPr>
      <w:rFonts w:ascii="Times New Roman" w:hAnsi="Times New Roman"/>
      <w:sz w:val="24"/>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8379">
      <w:bodyDiv w:val="1"/>
      <w:marLeft w:val="0"/>
      <w:marRight w:val="0"/>
      <w:marTop w:val="0"/>
      <w:marBottom w:val="0"/>
      <w:divBdr>
        <w:top w:val="none" w:sz="0" w:space="0" w:color="auto"/>
        <w:left w:val="none" w:sz="0" w:space="0" w:color="auto"/>
        <w:bottom w:val="none" w:sz="0" w:space="0" w:color="auto"/>
        <w:right w:val="none" w:sz="0" w:space="0" w:color="auto"/>
      </w:divBdr>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6807">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69687">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96584">
      <w:bodyDiv w:val="1"/>
      <w:marLeft w:val="0"/>
      <w:marRight w:val="0"/>
      <w:marTop w:val="0"/>
      <w:marBottom w:val="0"/>
      <w:divBdr>
        <w:top w:val="none" w:sz="0" w:space="0" w:color="auto"/>
        <w:left w:val="none" w:sz="0" w:space="0" w:color="auto"/>
        <w:bottom w:val="none" w:sz="0" w:space="0" w:color="auto"/>
        <w:right w:val="none" w:sz="0" w:space="0" w:color="auto"/>
      </w:divBdr>
      <w:divsChild>
        <w:div w:id="358745746">
          <w:marLeft w:val="0"/>
          <w:marRight w:val="0"/>
          <w:marTop w:val="160"/>
          <w:marBottom w:val="0"/>
          <w:divBdr>
            <w:top w:val="none" w:sz="0" w:space="0" w:color="auto"/>
            <w:left w:val="none" w:sz="0" w:space="0" w:color="auto"/>
            <w:bottom w:val="none" w:sz="0" w:space="0" w:color="auto"/>
            <w:right w:val="none" w:sz="0" w:space="0" w:color="auto"/>
          </w:divBdr>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01666">
      <w:bodyDiv w:val="1"/>
      <w:marLeft w:val="0"/>
      <w:marRight w:val="0"/>
      <w:marTop w:val="0"/>
      <w:marBottom w:val="0"/>
      <w:divBdr>
        <w:top w:val="none" w:sz="0" w:space="0" w:color="auto"/>
        <w:left w:val="none" w:sz="0" w:space="0" w:color="auto"/>
        <w:bottom w:val="none" w:sz="0" w:space="0" w:color="auto"/>
        <w:right w:val="none" w:sz="0" w:space="0" w:color="auto"/>
      </w:divBdr>
      <w:divsChild>
        <w:div w:id="2053772704">
          <w:marLeft w:val="0"/>
          <w:marRight w:val="0"/>
          <w:marTop w:val="160"/>
          <w:marBottom w:val="0"/>
          <w:divBdr>
            <w:top w:val="none" w:sz="0" w:space="0" w:color="auto"/>
            <w:left w:val="none" w:sz="0" w:space="0" w:color="auto"/>
            <w:bottom w:val="none" w:sz="0" w:space="0" w:color="auto"/>
            <w:right w:val="none" w:sz="0" w:space="0" w:color="auto"/>
          </w:divBdr>
        </w:div>
      </w:divsChild>
    </w:div>
    <w:div w:id="827012693">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00810804">
      <w:bodyDiv w:val="1"/>
      <w:marLeft w:val="0"/>
      <w:marRight w:val="0"/>
      <w:marTop w:val="0"/>
      <w:marBottom w:val="0"/>
      <w:divBdr>
        <w:top w:val="none" w:sz="0" w:space="0" w:color="auto"/>
        <w:left w:val="none" w:sz="0" w:space="0" w:color="auto"/>
        <w:bottom w:val="none" w:sz="0" w:space="0" w:color="auto"/>
        <w:right w:val="none" w:sz="0" w:space="0" w:color="auto"/>
      </w:divBdr>
      <w:divsChild>
        <w:div w:id="691422217">
          <w:marLeft w:val="0"/>
          <w:marRight w:val="0"/>
          <w:marTop w:val="160"/>
          <w:marBottom w:val="0"/>
          <w:divBdr>
            <w:top w:val="none" w:sz="0" w:space="0" w:color="auto"/>
            <w:left w:val="none" w:sz="0" w:space="0" w:color="auto"/>
            <w:bottom w:val="none" w:sz="0" w:space="0" w:color="auto"/>
            <w:right w:val="none" w:sz="0" w:space="0" w:color="auto"/>
          </w:divBdr>
        </w:div>
      </w:divsChild>
    </w:div>
    <w:div w:id="1023550964">
      <w:bodyDiv w:val="1"/>
      <w:marLeft w:val="0"/>
      <w:marRight w:val="0"/>
      <w:marTop w:val="0"/>
      <w:marBottom w:val="0"/>
      <w:divBdr>
        <w:top w:val="none" w:sz="0" w:space="0" w:color="auto"/>
        <w:left w:val="none" w:sz="0" w:space="0" w:color="auto"/>
        <w:bottom w:val="none" w:sz="0" w:space="0" w:color="auto"/>
        <w:right w:val="none" w:sz="0" w:space="0" w:color="auto"/>
      </w:divBdr>
      <w:divsChild>
        <w:div w:id="1987588027">
          <w:marLeft w:val="0"/>
          <w:marRight w:val="0"/>
          <w:marTop w:val="240"/>
          <w:marBottom w:val="600"/>
          <w:divBdr>
            <w:top w:val="none" w:sz="0" w:space="0" w:color="auto"/>
            <w:left w:val="none" w:sz="0" w:space="0" w:color="auto"/>
            <w:bottom w:val="none" w:sz="0" w:space="0" w:color="auto"/>
            <w:right w:val="none" w:sz="0" w:space="0" w:color="auto"/>
          </w:divBdr>
        </w:div>
      </w:divsChild>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38799617">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84671">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6613493">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12329">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542D9.3B7FB7E0" TargetMode="External"/><Relationship Id="rId18" Type="http://schemas.openxmlformats.org/officeDocument/2006/relationships/hyperlink" Target="https://www.canadianresearchinsightscouncil.ca/rvs/home/?lang=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anadianresearchinsightscouncil.ca/rvs/home/?lang=f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sresearch-commsrecherche@veterans.gc.ca" TargetMode="External"/><Relationship Id="rId20" Type="http://schemas.openxmlformats.org/officeDocument/2006/relationships/hyperlink" Target="https://www.legeropinion.com/fr/cont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legeropinion.com/fr/contact/" TargetMode="External"/><Relationship Id="rId10" Type="http://schemas.openxmlformats.org/officeDocument/2006/relationships/footnotes" Target="footnotes.xml"/><Relationship Id="rId19" Type="http://schemas.openxmlformats.org/officeDocument/2006/relationships/hyperlink" Target="https://leger360.com/fr/politique-de-confidentiali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sresearch-commsrecherche@Veterans.gc.ca" TargetMode="External"/><Relationship Id="rId22" Type="http://schemas.openxmlformats.org/officeDocument/2006/relationships/hyperlink" Target="https://leger360.com/fr/politique-de-confidential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ée un document." ma:contentTypeScope="" ma:versionID="adce989ce60a17d1262a5ba9b9f25fff">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9bf53cd7e303a9900fb9b93c08b3515f"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2bc9813-8c2d-4e52-aef9-45ef8650ee41">PRRT74HK4UPS-1859004235-1067171</_dlc_DocId>
    <_dlc_DocIdUrl xmlns="52bc9813-8c2d-4e52-aef9-45ef8650ee41">
      <Url>https://leger360.sharepoint.com/sites/ClientProjects/_layouts/15/DocIdRedir.aspx?ID=PRRT74HK4UPS-1859004235-1067171</Url>
      <Description>PRRT74HK4UPS-1859004235-1067171</Description>
    </_dlc_DocIdUrl>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1F4330-44CA-45F3-81AC-84AE2A6A4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99698-4BC5-471D-9288-EF7D07FCA0E8}">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3.xml><?xml version="1.0" encoding="utf-8"?>
<ds:datastoreItem xmlns:ds="http://schemas.openxmlformats.org/officeDocument/2006/customXml" ds:itemID="{59519499-BCA3-473A-A0DC-3D7DD91BC7C7}">
  <ds:schemaRefs>
    <ds:schemaRef ds:uri="http://schemas.openxmlformats.org/officeDocument/2006/bibliography"/>
  </ds:schemaRefs>
</ds:datastoreItem>
</file>

<file path=customXml/itemProps4.xml><?xml version="1.0" encoding="utf-8"?>
<ds:datastoreItem xmlns:ds="http://schemas.openxmlformats.org/officeDocument/2006/customXml" ds:itemID="{A1CE62D8-B343-4D69-8929-28ABE8BFCEE1}">
  <ds:schemaRefs>
    <ds:schemaRef ds:uri="http://schemas.microsoft.com/sharepoint/v3/contenttype/forms"/>
  </ds:schemaRefs>
</ds:datastoreItem>
</file>

<file path=customXml/itemProps5.xml><?xml version="1.0" encoding="utf-8"?>
<ds:datastoreItem xmlns:ds="http://schemas.openxmlformats.org/officeDocument/2006/customXml" ds:itemID="{C2DA6BBE-098D-457C-AF27-2218097DF9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1</TotalTime>
  <Pages>36</Pages>
  <Words>9613</Words>
  <Characters>52875</Characters>
  <Application>Microsoft Office Word</Application>
  <DocSecurity>0</DocSecurity>
  <Lines>440</Lines>
  <Paragraphs>124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Transport Canada / Transports Canada</Company>
  <LinksUpToDate>false</LinksUpToDate>
  <CharactersWithSpaces>62364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bohays</dc:creator>
  <cp:lastModifiedBy>Adil Mechbal</cp:lastModifiedBy>
  <cp:revision>3</cp:revision>
  <cp:lastPrinted>2023-03-30T20:41:00Z</cp:lastPrinted>
  <dcterms:created xsi:type="dcterms:W3CDTF">2023-03-30T20:41:00Z</dcterms:created>
  <dcterms:modified xsi:type="dcterms:W3CDTF">2023-03-30T20:41:00Z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aa289e27-50af-4f15-ba66-095cbde48af7</vt:lpwstr>
  </property>
  <property fmtid="{D5CDD505-2E9C-101B-9397-08002B2CF9AE}" pid="4" name="MediaServiceImageTags">
    <vt:lpwstr/>
  </property>
  <property fmtid="{D5CDD505-2E9C-101B-9397-08002B2CF9AE}" pid="5" name="_AdHocReviewCycleID">
    <vt:i4>1698624222</vt:i4>
  </property>
  <property fmtid="{D5CDD505-2E9C-101B-9397-08002B2CF9AE}" pid="6" name="_NewReviewCycle">
    <vt:lpwstr/>
  </property>
  <property fmtid="{D5CDD505-2E9C-101B-9397-08002B2CF9AE}" pid="7" name="_EmailSubject">
    <vt:lpwstr>ACET - Mental Health Campaign </vt:lpwstr>
  </property>
  <property fmtid="{D5CDD505-2E9C-101B-9397-08002B2CF9AE}" pid="8" name="_AuthorEmail">
    <vt:lpwstr>julie.whitlock@veterans.gc.ca</vt:lpwstr>
  </property>
  <property fmtid="{D5CDD505-2E9C-101B-9397-08002B2CF9AE}" pid="9" name="_AuthorEmailDisplayName">
    <vt:lpwstr>Julie Whitlock (VAC/ACC)</vt:lpwstr>
  </property>
  <property fmtid="{D5CDD505-2E9C-101B-9397-08002B2CF9AE}" pid="10" name="_PreviousAdHocReviewCycleID">
    <vt:i4>-1503826939</vt:i4>
  </property>
  <property fmtid="{D5CDD505-2E9C-101B-9397-08002B2CF9AE}" pid="11" name="_ReviewingToolsShownOnce">
    <vt:lpwstr/>
  </property>
</Properties>
</file>